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0D53"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POSITION DESCRIPTION</w:t>
      </w:r>
      <w:r>
        <w:rPr>
          <w:rStyle w:val="eop"/>
          <w:rFonts w:ascii="Calibri" w:eastAsiaTheme="majorEastAsia" w:hAnsi="Calibri" w:cs="Segoe UI"/>
          <w:sz w:val="22"/>
          <w:szCs w:val="22"/>
        </w:rPr>
        <w:t> </w:t>
      </w:r>
    </w:p>
    <w:p w14:paraId="39E7885E"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23C3FD99" w14:textId="6A542A4C"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Title:</w:t>
      </w:r>
      <w:r>
        <w:rPr>
          <w:rStyle w:val="tabchar"/>
          <w:rFonts w:ascii="Calibri" w:hAnsi="Calibri" w:cs="Segoe UI"/>
          <w:sz w:val="22"/>
          <w:szCs w:val="22"/>
        </w:rPr>
        <w:t xml:space="preserve"> </w:t>
      </w:r>
      <w:r>
        <w:rPr>
          <w:rStyle w:val="normaltextrun"/>
          <w:rFonts w:ascii="Calibri" w:hAnsi="Calibri" w:cs="Segoe UI"/>
          <w:sz w:val="22"/>
          <w:szCs w:val="22"/>
          <w:lang w:val="en-US"/>
        </w:rPr>
        <w:t>FINANCE MANAGER</w:t>
      </w:r>
      <w:r>
        <w:rPr>
          <w:rStyle w:val="eop"/>
          <w:rFonts w:ascii="Calibri" w:eastAsiaTheme="majorEastAsia" w:hAnsi="Calibri" w:cs="Segoe UI"/>
          <w:sz w:val="22"/>
          <w:szCs w:val="22"/>
        </w:rPr>
        <w:t> </w:t>
      </w:r>
    </w:p>
    <w:p w14:paraId="66E495D0"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30E4A542" w14:textId="60F66098"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Office Location:</w:t>
      </w:r>
      <w:r>
        <w:rPr>
          <w:rStyle w:val="tabchar"/>
          <w:rFonts w:ascii="Calibri" w:hAnsi="Calibri" w:cs="Segoe UI"/>
          <w:sz w:val="22"/>
          <w:szCs w:val="22"/>
        </w:rPr>
        <w:t xml:space="preserve"> </w:t>
      </w:r>
      <w:r>
        <w:rPr>
          <w:rStyle w:val="tabchar"/>
          <w:rFonts w:ascii="Calibri" w:hAnsi="Calibri" w:cs="Segoe UI"/>
          <w:sz w:val="22"/>
          <w:szCs w:val="22"/>
        </w:rPr>
        <w:tab/>
      </w:r>
      <w:r>
        <w:rPr>
          <w:rStyle w:val="normaltextrun"/>
          <w:rFonts w:ascii="Calibri" w:hAnsi="Calibri" w:cs="Segoe UI"/>
          <w:sz w:val="22"/>
          <w:szCs w:val="22"/>
          <w:lang w:val="en-US"/>
        </w:rPr>
        <w:t>Portside Building </w:t>
      </w:r>
      <w:r>
        <w:rPr>
          <w:rStyle w:val="eop"/>
          <w:rFonts w:ascii="Calibri" w:eastAsiaTheme="majorEastAsia" w:hAnsi="Calibri" w:cs="Segoe UI"/>
          <w:sz w:val="22"/>
          <w:szCs w:val="22"/>
        </w:rPr>
        <w:t> </w:t>
      </w:r>
    </w:p>
    <w:p w14:paraId="4EA4A42D" w14:textId="77777777" w:rsidR="00184D66" w:rsidRDefault="00184D66" w:rsidP="00184D66">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Segoe UI"/>
          <w:sz w:val="22"/>
          <w:szCs w:val="22"/>
          <w:lang w:val="en-US"/>
        </w:rPr>
        <w:t>1-3 Spring St Burnie </w:t>
      </w:r>
      <w:r>
        <w:rPr>
          <w:rStyle w:val="eop"/>
          <w:rFonts w:ascii="Calibri" w:eastAsiaTheme="majorEastAsia" w:hAnsi="Calibri" w:cs="Segoe UI"/>
          <w:sz w:val="22"/>
          <w:szCs w:val="22"/>
        </w:rPr>
        <w:t> </w:t>
      </w:r>
    </w:p>
    <w:p w14:paraId="09B0DC0C"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1D3B2BF7" w14:textId="22D9697E"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Immediate Supervisor:</w:t>
      </w:r>
      <w:r>
        <w:rPr>
          <w:rStyle w:val="tabchar"/>
          <w:rFonts w:ascii="Calibri" w:hAnsi="Calibri" w:cs="Segoe UI"/>
          <w:sz w:val="22"/>
          <w:szCs w:val="22"/>
        </w:rPr>
        <w:t xml:space="preserve"> </w:t>
      </w:r>
      <w:r>
        <w:rPr>
          <w:rStyle w:val="tabchar"/>
          <w:rFonts w:ascii="Calibri" w:hAnsi="Calibri" w:cs="Segoe UI"/>
          <w:sz w:val="22"/>
          <w:szCs w:val="22"/>
        </w:rPr>
        <w:tab/>
      </w:r>
      <w:r>
        <w:rPr>
          <w:rStyle w:val="normaltextrun"/>
          <w:rFonts w:ascii="Calibri" w:hAnsi="Calibri" w:cs="Segoe UI"/>
          <w:sz w:val="22"/>
          <w:szCs w:val="22"/>
          <w:lang w:val="en-US"/>
        </w:rPr>
        <w:t>CEO </w:t>
      </w:r>
      <w:r>
        <w:rPr>
          <w:rStyle w:val="eop"/>
          <w:rFonts w:ascii="Calibri" w:eastAsiaTheme="majorEastAsia" w:hAnsi="Calibri" w:cs="Segoe UI"/>
          <w:sz w:val="22"/>
          <w:szCs w:val="22"/>
        </w:rPr>
        <w:t> </w:t>
      </w:r>
    </w:p>
    <w:p w14:paraId="0D6CD2A3"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02125F80" w14:textId="1147E019"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Period of Contract:</w:t>
      </w:r>
      <w:r>
        <w:rPr>
          <w:rStyle w:val="tabchar"/>
          <w:rFonts w:ascii="Calibri" w:hAnsi="Calibri" w:cs="Segoe UI"/>
          <w:sz w:val="22"/>
          <w:szCs w:val="22"/>
        </w:rPr>
        <w:t xml:space="preserve"> </w:t>
      </w:r>
      <w:r>
        <w:rPr>
          <w:rStyle w:val="tabchar"/>
          <w:rFonts w:ascii="Calibri" w:hAnsi="Calibri" w:cs="Segoe UI"/>
          <w:sz w:val="22"/>
          <w:szCs w:val="22"/>
        </w:rPr>
        <w:tab/>
      </w:r>
      <w:r>
        <w:rPr>
          <w:rStyle w:val="normaltextrun"/>
          <w:rFonts w:ascii="Calibri" w:hAnsi="Calibri" w:cs="Segoe UI"/>
          <w:sz w:val="22"/>
          <w:szCs w:val="22"/>
          <w:lang w:val="en-US"/>
        </w:rPr>
        <w:t>Part time (.4)</w:t>
      </w:r>
      <w:r>
        <w:rPr>
          <w:rStyle w:val="eop"/>
          <w:rFonts w:ascii="Calibri" w:eastAsiaTheme="majorEastAsia" w:hAnsi="Calibri" w:cs="Segoe UI"/>
          <w:sz w:val="22"/>
          <w:szCs w:val="22"/>
        </w:rPr>
        <w:t> </w:t>
      </w:r>
    </w:p>
    <w:p w14:paraId="15E670E4" w14:textId="77777777" w:rsidR="00184D66" w:rsidRDefault="00184D66" w:rsidP="00184D66">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Segoe UI"/>
          <w:sz w:val="22"/>
          <w:szCs w:val="22"/>
          <w:lang w:val="en-US"/>
        </w:rPr>
        <w:t>September 2021 – September 2024 </w:t>
      </w:r>
      <w:r>
        <w:rPr>
          <w:rStyle w:val="eop"/>
          <w:rFonts w:ascii="Calibri" w:eastAsiaTheme="majorEastAsia" w:hAnsi="Calibri" w:cs="Segoe UI"/>
          <w:sz w:val="22"/>
          <w:szCs w:val="22"/>
        </w:rPr>
        <w:t> </w:t>
      </w:r>
    </w:p>
    <w:p w14:paraId="49099FE5"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4485A7EF" w14:textId="42942985"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Remuneration:</w:t>
      </w:r>
      <w:r>
        <w:rPr>
          <w:rStyle w:val="tabchar"/>
          <w:rFonts w:ascii="Calibri" w:hAnsi="Calibri" w:cs="Segoe UI"/>
          <w:sz w:val="22"/>
          <w:szCs w:val="22"/>
        </w:rPr>
        <w:t xml:space="preserve"> </w:t>
      </w:r>
      <w:r>
        <w:rPr>
          <w:rStyle w:val="tabchar"/>
          <w:rFonts w:ascii="Calibri" w:hAnsi="Calibri" w:cs="Segoe UI"/>
          <w:sz w:val="22"/>
          <w:szCs w:val="22"/>
        </w:rPr>
        <w:tab/>
      </w:r>
      <w:r>
        <w:rPr>
          <w:rStyle w:val="tabchar"/>
          <w:rFonts w:ascii="Calibri" w:hAnsi="Calibri" w:cs="Segoe UI"/>
          <w:sz w:val="22"/>
          <w:szCs w:val="22"/>
        </w:rPr>
        <w:tab/>
      </w:r>
      <w:r>
        <w:rPr>
          <w:rStyle w:val="normaltextrun"/>
          <w:rFonts w:ascii="Calibri" w:hAnsi="Calibri" w:cs="Segoe UI"/>
          <w:sz w:val="22"/>
          <w:szCs w:val="22"/>
          <w:lang w:val="en-US"/>
        </w:rPr>
        <w:t>Negotiable in line with experience</w:t>
      </w:r>
      <w:r>
        <w:rPr>
          <w:rStyle w:val="eop"/>
          <w:rFonts w:ascii="Calibri" w:eastAsiaTheme="majorEastAsia" w:hAnsi="Calibri" w:cs="Segoe UI"/>
          <w:sz w:val="22"/>
          <w:szCs w:val="22"/>
        </w:rPr>
        <w:t> </w:t>
      </w:r>
    </w:p>
    <w:p w14:paraId="66F6C081" w14:textId="77777777" w:rsidR="0072477E" w:rsidRDefault="00184D66" w:rsidP="00184D66">
      <w:pPr>
        <w:pStyle w:val="paragraph"/>
        <w:spacing w:before="0" w:beforeAutospacing="0" w:after="0" w:afterAutospacing="0"/>
        <w:ind w:left="1440" w:firstLine="720"/>
        <w:textAlignment w:val="baseline"/>
        <w:rPr>
          <w:rStyle w:val="normaltextrun"/>
          <w:rFonts w:ascii="Calibri" w:hAnsi="Calibri" w:cs="Segoe UI"/>
          <w:sz w:val="22"/>
          <w:szCs w:val="22"/>
          <w:lang w:val="en-US"/>
        </w:rPr>
      </w:pPr>
      <w:r>
        <w:rPr>
          <w:rStyle w:val="normaltextrun"/>
          <w:rFonts w:ascii="Calibri" w:hAnsi="Calibri" w:cs="Segoe UI"/>
          <w:sz w:val="22"/>
          <w:szCs w:val="22"/>
          <w:lang w:val="en-US"/>
        </w:rPr>
        <w:t> </w:t>
      </w:r>
    </w:p>
    <w:p w14:paraId="04B28CD2" w14:textId="77777777" w:rsidR="0072477E" w:rsidRDefault="00184D66" w:rsidP="00184D66">
      <w:pPr>
        <w:pStyle w:val="paragraph"/>
        <w:spacing w:before="0" w:beforeAutospacing="0" w:after="0" w:afterAutospacing="0"/>
        <w:ind w:left="1440" w:firstLine="720"/>
        <w:textAlignment w:val="baseline"/>
        <w:rPr>
          <w:rStyle w:val="normaltextrun"/>
          <w:rFonts w:ascii="Calibri" w:hAnsi="Calibri" w:cs="Segoe UI"/>
          <w:sz w:val="22"/>
          <w:szCs w:val="22"/>
          <w:lang w:val="en-US"/>
        </w:rPr>
      </w:pPr>
      <w:r>
        <w:rPr>
          <w:rStyle w:val="normaltextrun"/>
          <w:rFonts w:ascii="Calibri" w:hAnsi="Calibri" w:cs="Segoe UI"/>
          <w:sz w:val="22"/>
          <w:szCs w:val="22"/>
          <w:lang w:val="en-US"/>
        </w:rPr>
        <w:t>pro rata per annum + super + holiday</w:t>
      </w:r>
    </w:p>
    <w:p w14:paraId="291428AF" w14:textId="77777777" w:rsidR="0072477E" w:rsidRDefault="0072477E" w:rsidP="00184D66">
      <w:pPr>
        <w:pStyle w:val="paragraph"/>
        <w:spacing w:before="0" w:beforeAutospacing="0" w:after="0" w:afterAutospacing="0"/>
        <w:textAlignment w:val="baseline"/>
        <w:rPr>
          <w:rStyle w:val="eop"/>
          <w:rFonts w:ascii="Calibri" w:eastAsiaTheme="majorEastAsia" w:hAnsi="Calibri" w:cs="Segoe UI"/>
          <w:sz w:val="22"/>
          <w:szCs w:val="22"/>
        </w:rPr>
      </w:pPr>
    </w:p>
    <w:p w14:paraId="0936978C" w14:textId="3BE73B7F" w:rsidR="0072477E" w:rsidRDefault="0072477E" w:rsidP="00184D66">
      <w:pPr>
        <w:pStyle w:val="paragraph"/>
        <w:spacing w:before="0" w:beforeAutospacing="0" w:after="0" w:afterAutospacing="0"/>
        <w:textAlignment w:val="baseline"/>
        <w:rPr>
          <w:rStyle w:val="eop"/>
          <w:rFonts w:ascii="Calibri" w:eastAsiaTheme="majorEastAsia" w:hAnsi="Calibri" w:cs="Segoe UI"/>
          <w:sz w:val="22"/>
          <w:szCs w:val="22"/>
        </w:rPr>
      </w:pPr>
      <w:r>
        <w:rPr>
          <w:rFonts w:ascii="Calibri" w:eastAsiaTheme="majorEastAsia" w:hAnsi="Calibri" w:cs="Segoe UI"/>
          <w:noProof/>
          <w:sz w:val="22"/>
          <w:szCs w:val="22"/>
        </w:rPr>
        <mc:AlternateContent>
          <mc:Choice Requires="wps">
            <w:drawing>
              <wp:anchor distT="0" distB="0" distL="114300" distR="114300" simplePos="0" relativeHeight="251659264" behindDoc="0" locked="0" layoutInCell="1" allowOverlap="1" wp14:anchorId="30E25639" wp14:editId="69FABEE3">
                <wp:simplePos x="0" y="0"/>
                <wp:positionH relativeFrom="column">
                  <wp:posOffset>0</wp:posOffset>
                </wp:positionH>
                <wp:positionV relativeFrom="paragraph">
                  <wp:posOffset>65405</wp:posOffset>
                </wp:positionV>
                <wp:extent cx="4749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749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2E201D"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15pt" to="374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T3wAEAAMcDAAAOAAAAZHJzL2Uyb0RvYy54bWysU8FuGyEQvVfKPyDu8a6tuE1WXufgKL1U&#13;&#10;rdWkH0BY8KICgwbqXf99B2xvoqaqoqgXFpg3b94bZle3o7NsrzAa8C2fz2rOlJfQGb9r+Y/H+8tr&#13;&#10;zmISvhMWvGr5QUV+u774sBpCoxbQg+0UMiLxsRlCy/uUQlNVUfbKiTiDoDwFNaATiY64qzoUA7E7&#13;&#10;Wy3q+mM1AHYBQaoY6fbuGOTrwq+1kumb1lElZltO2lJZsaxPea3WK9HsUITeyJMM8Q4VThhPRSeq&#13;&#10;O5EE+4XmFZUzEiGCTjMJrgKtjVTFA7mZ13+4eehFUMULNSeGqU3x/9HKr/stMtO1fMmZF46e6CGh&#13;&#10;MLs+sQ14Tw0EZMvcpyHEhuAbv8XTKYYtZtOjRpe/ZIeNpbeHqbdqTEzS5dWnq5vrmp5AnmPVc2LA&#13;&#10;mD4rcCxvWm6Nz7ZFI/ZfYqJiBD1D8rX1bGj5zXJRdFVZ2FFK2aWDVUfUd6XJGhWfF7YyVGpjke0F&#13;&#10;jUP3c55tEbf1hMwp2lg7JdX/Tjphc5oqg/bWxAldKoJPU6IzHvBvVdN4lqqPeJL9wmvePkF3KA9T&#13;&#10;AjQtxdlpsvM4vjyX9Of/b/0bAAD//wMAUEsDBBQABgAIAAAAIQAMXtmt3wAAAAsBAAAPAAAAZHJz&#13;&#10;L2Rvd25yZXYueG1sTI8xT8MwEIV3JP6DdUhs1G5BtErjVBEIwdCFkIHRjY8kanxOYzdN+fU9xADL&#13;&#10;Sfc93bv30s3kOjHiEFpPGuYzBQKp8ralWkP58XK3AhGiIWs6T6jhjAE22fVVahLrT/SOYxFrwSYU&#13;&#10;EqOhibFPpAxVg86Eme+RWPvygzOR16GWdjAnNnedXCj1KJ1piT80psenBqt9cXQatt/FQQX3uh9j&#13;&#10;eZgv8vztXC4/tb69mZ7XPPI1iIhT/LuAnw6cHzIOtvNHskF0GrhNZKruQbC6fFgx2P0CmaXyf4fs&#13;&#10;AgAA//8DAFBLAQItABQABgAIAAAAIQC2gziS/gAAAOEBAAATAAAAAAAAAAAAAAAAAAAAAABbQ29u&#13;&#10;dGVudF9UeXBlc10ueG1sUEsBAi0AFAAGAAgAAAAhADj9If/WAAAAlAEAAAsAAAAAAAAAAAAAAAAA&#13;&#10;LwEAAF9yZWxzLy5yZWxzUEsBAi0AFAAGAAgAAAAhAP4zBPfAAQAAxwMAAA4AAAAAAAAAAAAAAAAA&#13;&#10;LgIAAGRycy9lMm9Eb2MueG1sUEsBAi0AFAAGAAgAAAAhAAxe2a3fAAAACwEAAA8AAAAAAAAAAAAA&#13;&#10;AAAAGgQAAGRycy9kb3ducmV2LnhtbFBLBQYAAAAABAAEAPMAAAAmBQAAAAA=&#13;&#10;" strokecolor="black [3200]">
                <v:stroke joinstyle="miter"/>
              </v:line>
            </w:pict>
          </mc:Fallback>
        </mc:AlternateContent>
      </w:r>
    </w:p>
    <w:p w14:paraId="4476CD05" w14:textId="0C328575"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Segoe UI"/>
          <w:sz w:val="22"/>
          <w:szCs w:val="22"/>
        </w:rPr>
        <w:t> </w:t>
      </w:r>
    </w:p>
    <w:p w14:paraId="1CA414E8"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aps/>
          <w:sz w:val="22"/>
          <w:szCs w:val="22"/>
          <w:lang w:val="en-US"/>
        </w:rPr>
        <w:t>BACKGROUND</w:t>
      </w:r>
      <w:r>
        <w:rPr>
          <w:rStyle w:val="eop"/>
          <w:rFonts w:ascii="Calibri" w:eastAsiaTheme="majorEastAsia" w:hAnsi="Calibri" w:cs="Segoe UI"/>
          <w:sz w:val="22"/>
          <w:szCs w:val="22"/>
        </w:rPr>
        <w:t> </w:t>
      </w:r>
    </w:p>
    <w:p w14:paraId="4E37BE28"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rPr>
      </w:pPr>
    </w:p>
    <w:p w14:paraId="3A3D54D0" w14:textId="02674110" w:rsidR="00184D66" w:rsidRDefault="00184D66" w:rsidP="00184D6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Ten Days on the Island (Ten Days) presents </w:t>
      </w:r>
      <w:proofErr w:type="spellStart"/>
      <w:r>
        <w:rPr>
          <w:rStyle w:val="normaltextrun"/>
          <w:rFonts w:ascii="Calibri" w:hAnsi="Calibri" w:cs="Segoe UI"/>
          <w:sz w:val="22"/>
          <w:szCs w:val="22"/>
        </w:rPr>
        <w:t>lutruwita</w:t>
      </w:r>
      <w:proofErr w:type="spellEnd"/>
      <w:r>
        <w:rPr>
          <w:rStyle w:val="normaltextrun"/>
          <w:rFonts w:ascii="Calibri" w:hAnsi="Calibri" w:cs="Segoe UI"/>
          <w:sz w:val="22"/>
          <w:szCs w:val="22"/>
        </w:rPr>
        <w:t xml:space="preserve">/Tasmania in a global </w:t>
      </w:r>
    </w:p>
    <w:p w14:paraId="5DC2C4D2" w14:textId="7DE44BD0"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exchange of arts and culture that is deeply connected to place. </w:t>
      </w:r>
      <w:r>
        <w:rPr>
          <w:rStyle w:val="eop"/>
          <w:rFonts w:ascii="Calibri" w:eastAsiaTheme="majorEastAsia" w:hAnsi="Calibri" w:cs="Segoe UI"/>
          <w:sz w:val="22"/>
          <w:szCs w:val="22"/>
        </w:rPr>
        <w:t> </w:t>
      </w:r>
    </w:p>
    <w:p w14:paraId="1405A381"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Segoe UI"/>
          <w:sz w:val="22"/>
          <w:szCs w:val="22"/>
        </w:rPr>
        <w:t> </w:t>
      </w:r>
    </w:p>
    <w:p w14:paraId="2D8AA28B"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Ten Days was established by the Tasmanian Government in 2000 to deliver a </w:t>
      </w:r>
    </w:p>
    <w:p w14:paraId="6D6F7600"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proofErr w:type="spellStart"/>
      <w:r>
        <w:rPr>
          <w:rStyle w:val="normaltextrun"/>
          <w:rFonts w:ascii="Calibri" w:hAnsi="Calibri" w:cs="Segoe UI"/>
          <w:color w:val="000000"/>
          <w:sz w:val="22"/>
          <w:szCs w:val="22"/>
        </w:rPr>
        <w:t>statewide</w:t>
      </w:r>
      <w:proofErr w:type="spellEnd"/>
      <w:r>
        <w:rPr>
          <w:rStyle w:val="normaltextrun"/>
          <w:rFonts w:ascii="Calibri" w:hAnsi="Calibri" w:cs="Segoe UI"/>
          <w:color w:val="000000"/>
          <w:sz w:val="22"/>
          <w:szCs w:val="22"/>
        </w:rPr>
        <w:t xml:space="preserve"> arts festival of national significance that provides opportunities for </w:t>
      </w:r>
    </w:p>
    <w:p w14:paraId="1C724E05"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Tasmanian artists and companies to present their work in an international </w:t>
      </w:r>
    </w:p>
    <w:p w14:paraId="5CF70AA9"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festival, provides arts experiences for Tasmanians wherever they live and helps </w:t>
      </w:r>
    </w:p>
    <w:p w14:paraId="375E3EF7" w14:textId="6827E131"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to build Tasmania’s professional arts infrastructure. </w:t>
      </w:r>
      <w:r>
        <w:rPr>
          <w:rStyle w:val="eop"/>
          <w:rFonts w:ascii="Calibri" w:eastAsiaTheme="majorEastAsia" w:hAnsi="Calibri" w:cs="Segoe UI"/>
          <w:color w:val="000000"/>
          <w:sz w:val="22"/>
          <w:szCs w:val="22"/>
        </w:rPr>
        <w:t> </w:t>
      </w:r>
    </w:p>
    <w:p w14:paraId="35A25EED"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w:t>
      </w:r>
      <w:r>
        <w:rPr>
          <w:rStyle w:val="eop"/>
          <w:rFonts w:ascii="Calibri" w:eastAsiaTheme="majorEastAsia" w:hAnsi="Calibri" w:cs="Segoe UI"/>
          <w:color w:val="000000"/>
          <w:sz w:val="22"/>
          <w:szCs w:val="22"/>
        </w:rPr>
        <w:t> </w:t>
      </w:r>
    </w:p>
    <w:p w14:paraId="7D1FB2BE"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The biennial festival celebrates </w:t>
      </w:r>
      <w:proofErr w:type="spellStart"/>
      <w:r>
        <w:rPr>
          <w:rStyle w:val="normaltextrun"/>
          <w:rFonts w:ascii="Calibri" w:hAnsi="Calibri" w:cs="Segoe UI"/>
          <w:color w:val="000000"/>
          <w:sz w:val="22"/>
          <w:szCs w:val="22"/>
        </w:rPr>
        <w:t>lutruwita</w:t>
      </w:r>
      <w:proofErr w:type="spellEnd"/>
      <w:r>
        <w:rPr>
          <w:rStyle w:val="normaltextrun"/>
          <w:rFonts w:ascii="Calibri" w:hAnsi="Calibri" w:cs="Segoe UI"/>
          <w:color w:val="000000"/>
          <w:sz w:val="22"/>
          <w:szCs w:val="22"/>
        </w:rPr>
        <w:t>/</w:t>
      </w:r>
      <w:proofErr w:type="gramStart"/>
      <w:r>
        <w:rPr>
          <w:rStyle w:val="normaltextrun"/>
          <w:rFonts w:ascii="Calibri" w:hAnsi="Calibri" w:cs="Segoe UI"/>
          <w:color w:val="000000"/>
          <w:sz w:val="22"/>
          <w:szCs w:val="22"/>
        </w:rPr>
        <w:t>Tasmania’s island</w:t>
      </w:r>
      <w:proofErr w:type="gramEnd"/>
      <w:r>
        <w:rPr>
          <w:rStyle w:val="normaltextrun"/>
          <w:rFonts w:ascii="Calibri" w:hAnsi="Calibri" w:cs="Segoe UI"/>
          <w:color w:val="000000"/>
          <w:sz w:val="22"/>
          <w:szCs w:val="22"/>
        </w:rPr>
        <w:t xml:space="preserve"> culture and offers a </w:t>
      </w:r>
    </w:p>
    <w:p w14:paraId="156BC2BF"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platform on which to profile and promote Tasmania’s innovative, creative and </w:t>
      </w:r>
    </w:p>
    <w:p w14:paraId="312071BB" w14:textId="441930A3"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resourceful character and unique cultural identity. </w:t>
      </w:r>
      <w:r>
        <w:rPr>
          <w:rStyle w:val="eop"/>
          <w:rFonts w:ascii="Calibri" w:eastAsiaTheme="majorEastAsia" w:hAnsi="Calibri" w:cs="Segoe UI"/>
          <w:color w:val="000000"/>
          <w:sz w:val="22"/>
          <w:szCs w:val="22"/>
        </w:rPr>
        <w:t> </w:t>
      </w:r>
    </w:p>
    <w:p w14:paraId="44B7DF49"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w:t>
      </w:r>
      <w:r>
        <w:rPr>
          <w:rStyle w:val="eop"/>
          <w:rFonts w:ascii="Calibri" w:eastAsiaTheme="majorEastAsia" w:hAnsi="Calibri" w:cs="Segoe UI"/>
          <w:color w:val="000000"/>
          <w:sz w:val="22"/>
          <w:szCs w:val="22"/>
        </w:rPr>
        <w:t> </w:t>
      </w:r>
    </w:p>
    <w:p w14:paraId="39E723CF"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Ten Days brings international recognition for Tasmania and demonstrates how </w:t>
      </w:r>
    </w:p>
    <w:p w14:paraId="36AEA0B1" w14:textId="77777777" w:rsidR="00184D66" w:rsidRDefault="00184D66" w:rsidP="00184D66">
      <w:pPr>
        <w:pStyle w:val="paragraph"/>
        <w:spacing w:before="0" w:beforeAutospacing="0" w:after="0" w:afterAutospacing="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the arts can positively influence a community’s perception of itself and the image </w:t>
      </w:r>
    </w:p>
    <w:p w14:paraId="5CFDD0E1" w14:textId="73559E81"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it projects to the world. </w:t>
      </w:r>
      <w:r>
        <w:rPr>
          <w:rStyle w:val="eop"/>
          <w:rFonts w:ascii="Calibri" w:eastAsiaTheme="majorEastAsia" w:hAnsi="Calibri" w:cs="Segoe UI"/>
          <w:color w:val="000000"/>
          <w:sz w:val="22"/>
          <w:szCs w:val="22"/>
        </w:rPr>
        <w:t> </w:t>
      </w:r>
    </w:p>
    <w:p w14:paraId="10432E05"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w:t>
      </w:r>
      <w:r>
        <w:rPr>
          <w:rStyle w:val="eop"/>
          <w:rFonts w:ascii="Calibri" w:eastAsiaTheme="majorEastAsia" w:hAnsi="Calibri" w:cs="Segoe UI"/>
          <w:color w:val="000000"/>
          <w:sz w:val="22"/>
          <w:szCs w:val="22"/>
        </w:rPr>
        <w:t> </w:t>
      </w:r>
    </w:p>
    <w:p w14:paraId="7C4926F7" w14:textId="77777777" w:rsidR="00184D66" w:rsidRDefault="00184D66" w:rsidP="00184D66">
      <w:pPr>
        <w:pStyle w:val="paragraph"/>
        <w:spacing w:before="0" w:beforeAutospacing="0" w:after="0" w:afterAutospacing="0"/>
        <w:ind w:right="-60"/>
        <w:textAlignment w:val="baseline"/>
        <w:rPr>
          <w:rFonts w:ascii="Segoe UI" w:hAnsi="Segoe UI" w:cs="Segoe UI"/>
          <w:sz w:val="18"/>
          <w:szCs w:val="18"/>
        </w:rPr>
      </w:pPr>
      <w:r>
        <w:rPr>
          <w:rStyle w:val="normaltextrun"/>
          <w:rFonts w:ascii="Calibri" w:hAnsi="Calibri" w:cs="Segoe UI"/>
          <w:sz w:val="22"/>
          <w:szCs w:val="22"/>
        </w:rPr>
        <w:t>The next Festival is in March 2023. </w:t>
      </w:r>
      <w:r>
        <w:rPr>
          <w:rStyle w:val="eop"/>
          <w:rFonts w:ascii="Calibri" w:eastAsiaTheme="majorEastAsia" w:hAnsi="Calibri" w:cs="Segoe UI"/>
          <w:sz w:val="22"/>
          <w:szCs w:val="22"/>
        </w:rPr>
        <w:t> </w:t>
      </w:r>
    </w:p>
    <w:p w14:paraId="150CD6FB" w14:textId="77777777" w:rsidR="00184D66" w:rsidRDefault="00184D66" w:rsidP="00184D66">
      <w:pPr>
        <w:pStyle w:val="paragraph"/>
        <w:spacing w:before="0" w:beforeAutospacing="0" w:after="0" w:afterAutospacing="0"/>
        <w:textAlignment w:val="baseline"/>
        <w:rPr>
          <w:rStyle w:val="normaltextrun"/>
          <w:rFonts w:ascii="Calibri" w:hAnsi="Calibri" w:cs="Segoe UI"/>
          <w:b/>
          <w:bCs/>
          <w:caps/>
          <w:sz w:val="22"/>
          <w:szCs w:val="22"/>
          <w:lang w:val="en-US"/>
        </w:rPr>
      </w:pPr>
    </w:p>
    <w:p w14:paraId="1D68D7EE" w14:textId="6A10795D"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aps/>
          <w:sz w:val="22"/>
          <w:szCs w:val="22"/>
          <w:lang w:val="en-US"/>
        </w:rPr>
        <w:t>THE ROLE</w:t>
      </w:r>
      <w:r>
        <w:rPr>
          <w:rStyle w:val="eop"/>
          <w:rFonts w:ascii="Calibri" w:eastAsiaTheme="majorEastAsia" w:hAnsi="Calibri" w:cs="Segoe UI"/>
          <w:sz w:val="22"/>
          <w:szCs w:val="22"/>
        </w:rPr>
        <w:t> </w:t>
      </w:r>
    </w:p>
    <w:p w14:paraId="21C93F43"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lang w:val="en-US"/>
        </w:rPr>
      </w:pPr>
    </w:p>
    <w:p w14:paraId="5A308539" w14:textId="28A01EC5"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Reporting to the CEO the Finance Manager is responsible for the financial operations of the company, including financial modelling, planning, reporting and general business management and, with the CEO ensuring legislative compliance, </w:t>
      </w:r>
      <w:proofErr w:type="gramStart"/>
      <w:r>
        <w:rPr>
          <w:rStyle w:val="normaltextrun"/>
          <w:rFonts w:ascii="Calibri" w:hAnsi="Calibri" w:cs="Segoe UI"/>
          <w:sz w:val="22"/>
          <w:szCs w:val="22"/>
          <w:lang w:val="en-US"/>
        </w:rPr>
        <w:t>government</w:t>
      </w:r>
      <w:proofErr w:type="gramEnd"/>
      <w:r>
        <w:rPr>
          <w:rStyle w:val="normaltextrun"/>
          <w:rFonts w:ascii="Calibri" w:hAnsi="Calibri" w:cs="Segoe UI"/>
          <w:sz w:val="22"/>
          <w:szCs w:val="22"/>
          <w:lang w:val="en-US"/>
        </w:rPr>
        <w:t> and Board reporting.</w:t>
      </w:r>
      <w:r>
        <w:rPr>
          <w:rStyle w:val="eop"/>
          <w:rFonts w:ascii="Calibri" w:eastAsiaTheme="majorEastAsia" w:hAnsi="Calibri" w:cs="Segoe UI"/>
          <w:sz w:val="22"/>
          <w:szCs w:val="22"/>
        </w:rPr>
        <w:t> </w:t>
      </w:r>
    </w:p>
    <w:p w14:paraId="7323E87E"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1273CBA7" w14:textId="7293FB79"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KEY DUTIES AND RESPONSIBILITIES:</w:t>
      </w:r>
      <w:r>
        <w:rPr>
          <w:rStyle w:val="eop"/>
          <w:rFonts w:ascii="Calibri" w:eastAsiaTheme="majorEastAsia" w:hAnsi="Calibri" w:cs="Segoe UI"/>
          <w:sz w:val="22"/>
          <w:szCs w:val="22"/>
        </w:rPr>
        <w:t> </w:t>
      </w:r>
      <w:r>
        <w:rPr>
          <w:rStyle w:val="eop"/>
          <w:rFonts w:ascii="Calibri" w:eastAsiaTheme="majorEastAsia" w:hAnsi="Calibri" w:cs="Segoe UI"/>
          <w:sz w:val="22"/>
          <w:szCs w:val="22"/>
        </w:rPr>
        <w:br/>
      </w:r>
    </w:p>
    <w:p w14:paraId="7F588760"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sz w:val="22"/>
          <w:szCs w:val="22"/>
        </w:rPr>
      </w:pPr>
      <w:r>
        <w:rPr>
          <w:rStyle w:val="normaltextrun"/>
          <w:rFonts w:ascii="Calibri" w:hAnsi="Calibri" w:cs="Segoe UI"/>
          <w:color w:val="000000"/>
          <w:sz w:val="22"/>
          <w:szCs w:val="22"/>
        </w:rPr>
        <w:t>In consultation with the CEO, develop long-range financial plans and budgets along with systems and processes for effective management, monitoring and reporting  </w:t>
      </w:r>
      <w:r>
        <w:rPr>
          <w:rStyle w:val="eop"/>
          <w:rFonts w:ascii="Calibri" w:eastAsiaTheme="majorEastAsia" w:hAnsi="Calibri" w:cs="Segoe UI"/>
          <w:color w:val="000000"/>
          <w:sz w:val="22"/>
          <w:szCs w:val="22"/>
        </w:rPr>
        <w:t> </w:t>
      </w:r>
    </w:p>
    <w:p w14:paraId="024E798C"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rPr>
      </w:pPr>
      <w:r>
        <w:rPr>
          <w:rStyle w:val="normaltextrun"/>
          <w:rFonts w:ascii="Calibri" w:hAnsi="Calibri" w:cs="Segoe UI"/>
          <w:color w:val="000000"/>
          <w:sz w:val="22"/>
          <w:szCs w:val="22"/>
        </w:rPr>
        <w:t>Ensure compliance with Corporations Law, the ACNC, ROCO and all other local and state requirements</w:t>
      </w:r>
      <w:r>
        <w:rPr>
          <w:rStyle w:val="eop"/>
          <w:rFonts w:ascii="Calibri" w:eastAsiaTheme="majorEastAsia" w:hAnsi="Calibri" w:cs="Segoe UI"/>
          <w:color w:val="000000"/>
          <w:sz w:val="22"/>
          <w:szCs w:val="22"/>
        </w:rPr>
        <w:t> </w:t>
      </w:r>
    </w:p>
    <w:p w14:paraId="17999327"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lastRenderedPageBreak/>
        <w:t xml:space="preserve">Work with the CEO to manage the </w:t>
      </w:r>
      <w:proofErr w:type="spellStart"/>
      <w:r>
        <w:rPr>
          <w:rStyle w:val="normaltextrun"/>
          <w:rFonts w:ascii="Calibri" w:hAnsi="Calibri" w:cs="Segoe UI"/>
          <w:sz w:val="22"/>
          <w:szCs w:val="22"/>
          <w:lang w:val="en-US"/>
        </w:rPr>
        <w:t>organisation’s</w:t>
      </w:r>
      <w:proofErr w:type="spellEnd"/>
      <w:r>
        <w:rPr>
          <w:rStyle w:val="normaltextrun"/>
          <w:rFonts w:ascii="Calibri" w:hAnsi="Calibri" w:cs="Segoe UI"/>
          <w:sz w:val="22"/>
          <w:szCs w:val="22"/>
          <w:lang w:val="en-US"/>
        </w:rPr>
        <w:t xml:space="preserve"> annual budget and </w:t>
      </w:r>
      <w:proofErr w:type="gramStart"/>
      <w:r>
        <w:rPr>
          <w:rStyle w:val="normaltextrun"/>
          <w:rFonts w:ascii="Calibri" w:hAnsi="Calibri" w:cs="Segoe UI"/>
          <w:sz w:val="22"/>
          <w:szCs w:val="22"/>
          <w:lang w:val="en-US"/>
        </w:rPr>
        <w:t>12 and 24 month</w:t>
      </w:r>
      <w:proofErr w:type="gramEnd"/>
      <w:r>
        <w:rPr>
          <w:rStyle w:val="normaltextrun"/>
          <w:rFonts w:ascii="Calibri" w:hAnsi="Calibri" w:cs="Segoe UI"/>
          <w:sz w:val="22"/>
          <w:szCs w:val="22"/>
          <w:lang w:val="en-US"/>
        </w:rPr>
        <w:t> cashflow forecasts </w:t>
      </w:r>
      <w:r>
        <w:rPr>
          <w:rStyle w:val="eop"/>
          <w:rFonts w:ascii="Calibri" w:eastAsiaTheme="majorEastAsia" w:hAnsi="Calibri" w:cs="Segoe UI"/>
          <w:sz w:val="22"/>
          <w:szCs w:val="22"/>
        </w:rPr>
        <w:t> </w:t>
      </w:r>
    </w:p>
    <w:p w14:paraId="79AF07D9"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Prepare financial reports for the CEO and Board each month</w:t>
      </w:r>
      <w:r>
        <w:rPr>
          <w:rStyle w:val="eop"/>
          <w:rFonts w:ascii="Calibri" w:eastAsiaTheme="majorEastAsia" w:hAnsi="Calibri" w:cs="Segoe UI"/>
          <w:sz w:val="22"/>
          <w:szCs w:val="22"/>
        </w:rPr>
        <w:t> </w:t>
      </w:r>
    </w:p>
    <w:p w14:paraId="4ACD0804"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rPr>
      </w:pPr>
      <w:r>
        <w:rPr>
          <w:rStyle w:val="normaltextrun"/>
          <w:rFonts w:ascii="Calibri" w:hAnsi="Calibri" w:cs="Segoe UI"/>
          <w:color w:val="000000"/>
          <w:sz w:val="22"/>
          <w:szCs w:val="22"/>
        </w:rPr>
        <w:t>Take responsibility for the annual audit and timely provision of financial reports and information to the auditors</w:t>
      </w:r>
      <w:r>
        <w:rPr>
          <w:rStyle w:val="eop"/>
          <w:rFonts w:ascii="Calibri" w:eastAsiaTheme="majorEastAsia" w:hAnsi="Calibri" w:cs="Segoe UI"/>
          <w:color w:val="000000"/>
          <w:sz w:val="22"/>
          <w:szCs w:val="22"/>
        </w:rPr>
        <w:t> </w:t>
      </w:r>
    </w:p>
    <w:p w14:paraId="36B968C8"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rPr>
      </w:pPr>
      <w:r>
        <w:rPr>
          <w:rStyle w:val="normaltextrun"/>
          <w:rFonts w:ascii="Calibri" w:hAnsi="Calibri" w:cs="Segoe UI"/>
          <w:color w:val="000000"/>
          <w:sz w:val="22"/>
          <w:szCs w:val="22"/>
        </w:rPr>
        <w:t xml:space="preserve">Ensure Ten Days is adequately covered by insurance policies related to Workers’ Compensation, Property, Public liability, Director’s </w:t>
      </w:r>
      <w:proofErr w:type="gramStart"/>
      <w:r>
        <w:rPr>
          <w:rStyle w:val="normaltextrun"/>
          <w:rFonts w:ascii="Calibri" w:hAnsi="Calibri" w:cs="Segoe UI"/>
          <w:color w:val="000000"/>
          <w:sz w:val="22"/>
          <w:szCs w:val="22"/>
        </w:rPr>
        <w:t>liability</w:t>
      </w:r>
      <w:proofErr w:type="gramEnd"/>
      <w:r>
        <w:rPr>
          <w:rStyle w:val="normaltextrun"/>
          <w:rFonts w:ascii="Calibri" w:hAnsi="Calibri" w:cs="Segoe UI"/>
          <w:color w:val="000000"/>
          <w:sz w:val="22"/>
          <w:szCs w:val="22"/>
        </w:rPr>
        <w:t xml:space="preserve"> and Volunteers</w:t>
      </w:r>
      <w:r>
        <w:rPr>
          <w:rStyle w:val="eop"/>
          <w:rFonts w:ascii="Calibri" w:eastAsiaTheme="majorEastAsia" w:hAnsi="Calibri" w:cs="Segoe UI"/>
          <w:color w:val="000000"/>
          <w:sz w:val="22"/>
          <w:szCs w:val="22"/>
        </w:rPr>
        <w:t> </w:t>
      </w:r>
    </w:p>
    <w:p w14:paraId="01F586A5"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sz w:val="22"/>
          <w:szCs w:val="22"/>
        </w:rPr>
      </w:pPr>
      <w:r>
        <w:rPr>
          <w:rStyle w:val="normaltextrun"/>
          <w:rFonts w:ascii="Calibri" w:hAnsi="Calibri" w:cs="Segoe UI"/>
          <w:color w:val="000000"/>
          <w:sz w:val="22"/>
          <w:szCs w:val="22"/>
        </w:rPr>
        <w:t>In conjunction with Executive Producer develop, monitor and report on the </w:t>
      </w:r>
      <w:proofErr w:type="gramStart"/>
      <w:r>
        <w:rPr>
          <w:rStyle w:val="normaltextrun"/>
          <w:rFonts w:ascii="Calibri" w:hAnsi="Calibri" w:cs="Segoe UI"/>
          <w:color w:val="000000"/>
          <w:sz w:val="22"/>
          <w:szCs w:val="22"/>
        </w:rPr>
        <w:t>Festival’s</w:t>
      </w:r>
      <w:proofErr w:type="gramEnd"/>
      <w:r>
        <w:rPr>
          <w:rStyle w:val="normaltextrun"/>
          <w:rFonts w:ascii="Calibri" w:hAnsi="Calibri" w:cs="Segoe UI"/>
          <w:color w:val="000000"/>
          <w:sz w:val="22"/>
          <w:szCs w:val="22"/>
        </w:rPr>
        <w:t> artistic program budget </w:t>
      </w:r>
      <w:r>
        <w:rPr>
          <w:rStyle w:val="eop"/>
          <w:rFonts w:ascii="Calibri" w:eastAsiaTheme="majorEastAsia" w:hAnsi="Calibri" w:cs="Segoe UI"/>
          <w:color w:val="000000"/>
          <w:sz w:val="22"/>
          <w:szCs w:val="22"/>
        </w:rPr>
        <w:t> </w:t>
      </w:r>
    </w:p>
    <w:p w14:paraId="433B0E14" w14:textId="77777777" w:rsidR="00184D66" w:rsidRDefault="00184D66" w:rsidP="00184D66">
      <w:pPr>
        <w:pStyle w:val="paragraph"/>
        <w:numPr>
          <w:ilvl w:val="0"/>
          <w:numId w:val="27"/>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With the Ticketing Services Manager reconcile all ticket income including but not limited to:</w:t>
      </w:r>
      <w:r>
        <w:rPr>
          <w:rStyle w:val="eop"/>
          <w:rFonts w:ascii="Calibri" w:eastAsiaTheme="majorEastAsia" w:hAnsi="Calibri" w:cs="Segoe UI"/>
          <w:sz w:val="22"/>
          <w:szCs w:val="22"/>
        </w:rPr>
        <w:t> </w:t>
      </w:r>
    </w:p>
    <w:p w14:paraId="4B980091" w14:textId="77777777" w:rsidR="00184D66" w:rsidRDefault="00184D66" w:rsidP="00184D66">
      <w:pPr>
        <w:pStyle w:val="paragraph"/>
        <w:numPr>
          <w:ilvl w:val="0"/>
          <w:numId w:val="2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Daily sales reports</w:t>
      </w:r>
      <w:r>
        <w:rPr>
          <w:rStyle w:val="eop"/>
          <w:rFonts w:ascii="Calibri" w:eastAsiaTheme="majorEastAsia" w:hAnsi="Calibri" w:cs="Segoe UI"/>
          <w:sz w:val="22"/>
          <w:szCs w:val="22"/>
        </w:rPr>
        <w:t> </w:t>
      </w:r>
    </w:p>
    <w:p w14:paraId="215A895A" w14:textId="77777777" w:rsidR="00184D66" w:rsidRDefault="00184D66" w:rsidP="00184D66">
      <w:pPr>
        <w:pStyle w:val="paragraph"/>
        <w:numPr>
          <w:ilvl w:val="0"/>
          <w:numId w:val="2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Ticketing outlet reconciliations and fortnightly invoicing</w:t>
      </w:r>
      <w:r>
        <w:rPr>
          <w:rStyle w:val="eop"/>
          <w:rFonts w:ascii="Calibri" w:eastAsiaTheme="majorEastAsia" w:hAnsi="Calibri" w:cs="Segoe UI"/>
          <w:sz w:val="22"/>
          <w:szCs w:val="22"/>
        </w:rPr>
        <w:t> </w:t>
      </w:r>
    </w:p>
    <w:p w14:paraId="295410E5" w14:textId="77777777" w:rsidR="00184D66" w:rsidRDefault="00184D66" w:rsidP="00184D66">
      <w:pPr>
        <w:pStyle w:val="paragraph"/>
        <w:numPr>
          <w:ilvl w:val="0"/>
          <w:numId w:val="2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Sales reports to artistic companies including umbrella events</w:t>
      </w:r>
      <w:r>
        <w:rPr>
          <w:rStyle w:val="eop"/>
          <w:rFonts w:ascii="Calibri" w:eastAsiaTheme="majorEastAsia" w:hAnsi="Calibri" w:cs="Segoe UI"/>
          <w:sz w:val="22"/>
          <w:szCs w:val="22"/>
        </w:rPr>
        <w:t> </w:t>
      </w:r>
    </w:p>
    <w:p w14:paraId="1918FACF" w14:textId="77777777" w:rsidR="00184D66" w:rsidRDefault="00184D66" w:rsidP="00184D66">
      <w:pPr>
        <w:pStyle w:val="paragraph"/>
        <w:numPr>
          <w:ilvl w:val="0"/>
          <w:numId w:val="2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Final reconciliation of ticket sales and remittance of net sales to artists</w:t>
      </w:r>
      <w:r>
        <w:rPr>
          <w:rStyle w:val="eop"/>
          <w:rFonts w:ascii="Calibri" w:eastAsiaTheme="majorEastAsia" w:hAnsi="Calibri" w:cs="Segoe UI"/>
          <w:sz w:val="22"/>
          <w:szCs w:val="22"/>
        </w:rPr>
        <w:t> </w:t>
      </w:r>
    </w:p>
    <w:p w14:paraId="6E5A93F7" w14:textId="77777777" w:rsidR="00184D66" w:rsidRDefault="00184D66" w:rsidP="00184D66">
      <w:pPr>
        <w:pStyle w:val="paragraph"/>
        <w:numPr>
          <w:ilvl w:val="0"/>
          <w:numId w:val="2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Establish and monitor process for banking and reconciliation of ticket income for Ten Days’ box offices</w:t>
      </w:r>
      <w:r>
        <w:rPr>
          <w:rStyle w:val="eop"/>
          <w:rFonts w:ascii="Calibri" w:eastAsiaTheme="majorEastAsia" w:hAnsi="Calibri" w:cs="Segoe UI"/>
          <w:sz w:val="22"/>
          <w:szCs w:val="22"/>
        </w:rPr>
        <w:t> </w:t>
      </w:r>
    </w:p>
    <w:p w14:paraId="23EB507C" w14:textId="77EBE0D4" w:rsidR="00184D66" w:rsidRDefault="00184D66" w:rsidP="00184D66">
      <w:pPr>
        <w:pStyle w:val="paragraph"/>
        <w:numPr>
          <w:ilvl w:val="0"/>
          <w:numId w:val="24"/>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In collaboration with the Administration Manager develop procedures and manage relationships with creditors and debtors, including but not limited to:</w:t>
      </w:r>
      <w:r>
        <w:rPr>
          <w:rStyle w:val="eop"/>
          <w:rFonts w:ascii="Calibri" w:eastAsiaTheme="majorEastAsia" w:hAnsi="Calibri" w:cs="Segoe UI"/>
          <w:sz w:val="22"/>
          <w:szCs w:val="22"/>
        </w:rPr>
        <w:t> </w:t>
      </w:r>
    </w:p>
    <w:p w14:paraId="157B724D"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 xml:space="preserve">check supplier invoices against purchase orders to ensure accurate account, </w:t>
      </w:r>
      <w:proofErr w:type="gramStart"/>
      <w:r>
        <w:rPr>
          <w:rStyle w:val="normaltextrun"/>
          <w:rFonts w:ascii="Calibri" w:hAnsi="Calibri" w:cs="Segoe UI"/>
          <w:sz w:val="22"/>
          <w:szCs w:val="22"/>
        </w:rPr>
        <w:t>job</w:t>
      </w:r>
      <w:proofErr w:type="gramEnd"/>
      <w:r>
        <w:rPr>
          <w:rStyle w:val="normaltextrun"/>
          <w:rFonts w:ascii="Calibri" w:hAnsi="Calibri" w:cs="Segoe UI"/>
          <w:sz w:val="22"/>
          <w:szCs w:val="22"/>
        </w:rPr>
        <w:t xml:space="preserve"> and tax codes, and accurately record as a bill</w:t>
      </w:r>
      <w:r>
        <w:rPr>
          <w:rStyle w:val="eop"/>
          <w:rFonts w:ascii="Calibri" w:eastAsiaTheme="majorEastAsia" w:hAnsi="Calibri" w:cs="Segoe UI"/>
          <w:sz w:val="22"/>
          <w:szCs w:val="22"/>
        </w:rPr>
        <w:t> </w:t>
      </w:r>
    </w:p>
    <w:p w14:paraId="3BDCB1DD"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reconcile supplier outstanding invoices with statements and identify and action discrepancies</w:t>
      </w:r>
      <w:r>
        <w:rPr>
          <w:rStyle w:val="eop"/>
          <w:rFonts w:ascii="Calibri" w:eastAsiaTheme="majorEastAsia" w:hAnsi="Calibri" w:cs="Segoe UI"/>
          <w:sz w:val="22"/>
          <w:szCs w:val="22"/>
        </w:rPr>
        <w:t> </w:t>
      </w:r>
    </w:p>
    <w:p w14:paraId="1CA0467A"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identify and set up payment dates for suppliers</w:t>
      </w:r>
      <w:r>
        <w:rPr>
          <w:rStyle w:val="eop"/>
          <w:rFonts w:ascii="Calibri" w:eastAsiaTheme="majorEastAsia" w:hAnsi="Calibri" w:cs="Segoe UI"/>
          <w:sz w:val="22"/>
          <w:szCs w:val="22"/>
        </w:rPr>
        <w:t> </w:t>
      </w:r>
    </w:p>
    <w:p w14:paraId="4BBC6BF8"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ensure all payments are processed correctly and adjust if required</w:t>
      </w:r>
      <w:r>
        <w:rPr>
          <w:rStyle w:val="eop"/>
          <w:rFonts w:ascii="Calibri" w:eastAsiaTheme="majorEastAsia" w:hAnsi="Calibri" w:cs="Segoe UI"/>
          <w:sz w:val="22"/>
          <w:szCs w:val="22"/>
        </w:rPr>
        <w:t> </w:t>
      </w:r>
    </w:p>
    <w:p w14:paraId="1686E509"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raise invoices</w:t>
      </w:r>
      <w:r>
        <w:rPr>
          <w:rStyle w:val="eop"/>
          <w:rFonts w:ascii="Calibri" w:eastAsiaTheme="majorEastAsia" w:hAnsi="Calibri" w:cs="Segoe UI"/>
          <w:sz w:val="22"/>
          <w:szCs w:val="22"/>
        </w:rPr>
        <w:t> </w:t>
      </w:r>
    </w:p>
    <w:p w14:paraId="500D38E0"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follow up remittances as required</w:t>
      </w:r>
      <w:r>
        <w:rPr>
          <w:rStyle w:val="eop"/>
          <w:rFonts w:ascii="Calibri" w:eastAsiaTheme="majorEastAsia" w:hAnsi="Calibri" w:cs="Segoe UI"/>
          <w:sz w:val="22"/>
          <w:szCs w:val="22"/>
        </w:rPr>
        <w:t> </w:t>
      </w:r>
    </w:p>
    <w:p w14:paraId="264BC277"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Manage STP reporting</w:t>
      </w:r>
      <w:r>
        <w:rPr>
          <w:rStyle w:val="eop"/>
          <w:rFonts w:ascii="Calibri" w:eastAsiaTheme="majorEastAsia" w:hAnsi="Calibri" w:cs="Segoe UI"/>
          <w:sz w:val="22"/>
          <w:szCs w:val="22"/>
        </w:rPr>
        <w:t> </w:t>
      </w:r>
    </w:p>
    <w:p w14:paraId="437027F2" w14:textId="77777777" w:rsidR="00184D66" w:rsidRDefault="00184D66" w:rsidP="001C15DC">
      <w:pPr>
        <w:pStyle w:val="paragraph"/>
        <w:numPr>
          <w:ilvl w:val="0"/>
          <w:numId w:val="3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Manage superannuation reporting</w:t>
      </w:r>
      <w:r>
        <w:rPr>
          <w:rStyle w:val="eop"/>
          <w:rFonts w:ascii="Calibri" w:eastAsiaTheme="majorEastAsia" w:hAnsi="Calibri" w:cs="Segoe UI"/>
          <w:sz w:val="22"/>
          <w:szCs w:val="22"/>
        </w:rPr>
        <w:t> </w:t>
      </w:r>
    </w:p>
    <w:p w14:paraId="40B94B27" w14:textId="77777777" w:rsidR="00184D66" w:rsidRDefault="00184D66" w:rsidP="00184D66">
      <w:pPr>
        <w:pStyle w:val="paragraph"/>
        <w:numPr>
          <w:ilvl w:val="0"/>
          <w:numId w:val="28"/>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Maintain a relationship with Ten Day’s bank, including but limited to:</w:t>
      </w:r>
      <w:r>
        <w:rPr>
          <w:rStyle w:val="eop"/>
          <w:rFonts w:ascii="Calibri" w:eastAsiaTheme="majorEastAsia" w:hAnsi="Calibri" w:cs="Segoe UI"/>
          <w:sz w:val="22"/>
          <w:szCs w:val="22"/>
        </w:rPr>
        <w:t> </w:t>
      </w:r>
    </w:p>
    <w:p w14:paraId="1F84E1A6" w14:textId="77777777" w:rsidR="00184D66" w:rsidRDefault="00184D66" w:rsidP="00184D66">
      <w:pPr>
        <w:pStyle w:val="paragraph"/>
        <w:numPr>
          <w:ilvl w:val="0"/>
          <w:numId w:val="10"/>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rPr>
        <w:t>Undertake all bank reconciliations (bank accounts and credit cards)</w:t>
      </w:r>
      <w:r>
        <w:rPr>
          <w:rStyle w:val="eop"/>
          <w:rFonts w:ascii="Calibri" w:eastAsiaTheme="majorEastAsia" w:hAnsi="Calibri" w:cs="Segoe UI"/>
          <w:sz w:val="22"/>
          <w:szCs w:val="22"/>
        </w:rPr>
        <w:t> </w:t>
      </w:r>
    </w:p>
    <w:p w14:paraId="47D165E9" w14:textId="77777777" w:rsidR="00184D66" w:rsidRDefault="00184D66" w:rsidP="00184D66">
      <w:pPr>
        <w:pStyle w:val="paragraph"/>
        <w:numPr>
          <w:ilvl w:val="0"/>
          <w:numId w:val="10"/>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rPr>
        <w:t>Liaise with bank on general enquiries</w:t>
      </w:r>
      <w:r>
        <w:rPr>
          <w:rStyle w:val="eop"/>
          <w:rFonts w:ascii="Calibri" w:eastAsiaTheme="majorEastAsia" w:hAnsi="Calibri" w:cs="Segoe UI"/>
          <w:sz w:val="22"/>
          <w:szCs w:val="22"/>
        </w:rPr>
        <w:t> </w:t>
      </w:r>
    </w:p>
    <w:p w14:paraId="473F75DC" w14:textId="77777777" w:rsidR="00184D66" w:rsidRDefault="00184D66" w:rsidP="00184D66">
      <w:pPr>
        <w:pStyle w:val="paragraph"/>
        <w:numPr>
          <w:ilvl w:val="0"/>
          <w:numId w:val="10"/>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rPr>
        <w:t>Facilitate overseas payments</w:t>
      </w:r>
      <w:r>
        <w:rPr>
          <w:rStyle w:val="eop"/>
          <w:rFonts w:ascii="Calibri" w:eastAsiaTheme="majorEastAsia" w:hAnsi="Calibri" w:cs="Segoe UI"/>
          <w:sz w:val="22"/>
          <w:szCs w:val="22"/>
        </w:rPr>
        <w:t> </w:t>
      </w:r>
    </w:p>
    <w:p w14:paraId="68994712" w14:textId="77777777" w:rsidR="00184D66" w:rsidRDefault="00184D66" w:rsidP="00184D66">
      <w:pPr>
        <w:pStyle w:val="paragraph"/>
        <w:numPr>
          <w:ilvl w:val="0"/>
          <w:numId w:val="10"/>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rPr>
        <w:t>Ensure bank balance(s) are sufficient for upcoming transactions</w:t>
      </w:r>
      <w:r>
        <w:rPr>
          <w:rStyle w:val="eop"/>
          <w:rFonts w:ascii="Calibri" w:eastAsiaTheme="majorEastAsia" w:hAnsi="Calibri" w:cs="Segoe UI"/>
          <w:sz w:val="22"/>
          <w:szCs w:val="22"/>
        </w:rPr>
        <w:t> </w:t>
      </w:r>
    </w:p>
    <w:p w14:paraId="5B4868AF" w14:textId="77777777" w:rsidR="00184D66" w:rsidRDefault="00184D66" w:rsidP="00184D66">
      <w:pPr>
        <w:pStyle w:val="paragraph"/>
        <w:numPr>
          <w:ilvl w:val="0"/>
          <w:numId w:val="29"/>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Maintain and manage the MYOB accounting system including but not limited to:</w:t>
      </w:r>
      <w:r>
        <w:rPr>
          <w:rStyle w:val="eop"/>
          <w:rFonts w:ascii="Calibri" w:eastAsiaTheme="majorEastAsia" w:hAnsi="Calibri" w:cs="Segoe UI"/>
          <w:sz w:val="22"/>
          <w:szCs w:val="22"/>
        </w:rPr>
        <w:t> </w:t>
      </w:r>
    </w:p>
    <w:p w14:paraId="03E4F80A" w14:textId="77777777" w:rsidR="00184D66" w:rsidRDefault="00184D66" w:rsidP="00184D66">
      <w:pPr>
        <w:pStyle w:val="paragraph"/>
        <w:numPr>
          <w:ilvl w:val="0"/>
          <w:numId w:val="12"/>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rPr>
        <w:t>Maintain job codes and update/alter as required</w:t>
      </w:r>
      <w:r>
        <w:rPr>
          <w:rStyle w:val="eop"/>
          <w:rFonts w:ascii="Calibri" w:eastAsiaTheme="majorEastAsia" w:hAnsi="Calibri" w:cs="Segoe UI"/>
          <w:sz w:val="22"/>
          <w:szCs w:val="22"/>
        </w:rPr>
        <w:t> </w:t>
      </w:r>
    </w:p>
    <w:p w14:paraId="020C51C8" w14:textId="77777777" w:rsidR="00184D66" w:rsidRDefault="00184D66" w:rsidP="00184D66">
      <w:pPr>
        <w:pStyle w:val="paragraph"/>
        <w:numPr>
          <w:ilvl w:val="0"/>
          <w:numId w:val="12"/>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rPr>
        <w:t>Maintain reconciliations between departments</w:t>
      </w:r>
      <w:r>
        <w:rPr>
          <w:rStyle w:val="eop"/>
          <w:rFonts w:ascii="Calibri" w:eastAsiaTheme="majorEastAsia" w:hAnsi="Calibri" w:cs="Segoe UI"/>
          <w:sz w:val="22"/>
          <w:szCs w:val="22"/>
        </w:rPr>
        <w:t> </w:t>
      </w:r>
    </w:p>
    <w:p w14:paraId="2DAA1756" w14:textId="77777777" w:rsidR="00184D66" w:rsidRDefault="00184D66" w:rsidP="00184D66">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Produce reports for heads of departments and assist in the reconciliation of actuals to budgets</w:t>
      </w:r>
      <w:r>
        <w:rPr>
          <w:rStyle w:val="eop"/>
          <w:rFonts w:ascii="Calibri" w:eastAsiaTheme="majorEastAsia" w:hAnsi="Calibri" w:cs="Segoe UI"/>
          <w:sz w:val="22"/>
          <w:szCs w:val="22"/>
        </w:rPr>
        <w:t> </w:t>
      </w:r>
    </w:p>
    <w:p w14:paraId="714E0220"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Maintain MYOB data integrity</w:t>
      </w:r>
      <w:r>
        <w:rPr>
          <w:rStyle w:val="eop"/>
          <w:rFonts w:ascii="Calibri" w:eastAsiaTheme="majorEastAsia" w:hAnsi="Calibri" w:cs="Segoe UI"/>
          <w:sz w:val="22"/>
          <w:szCs w:val="22"/>
        </w:rPr>
        <w:t> </w:t>
      </w:r>
    </w:p>
    <w:p w14:paraId="58B48C32"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Establish cash handling procedures with relevant staff and ensure that these procedures are upheld</w:t>
      </w:r>
      <w:r>
        <w:rPr>
          <w:rStyle w:val="eop"/>
          <w:rFonts w:ascii="Calibri" w:eastAsiaTheme="majorEastAsia" w:hAnsi="Calibri" w:cs="Segoe UI"/>
          <w:sz w:val="22"/>
          <w:szCs w:val="22"/>
        </w:rPr>
        <w:t> </w:t>
      </w:r>
    </w:p>
    <w:p w14:paraId="21733CB2"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Prepare month end reconciliations (bank, creditor, debtor, payroll, asset register, annual leave accruals)</w:t>
      </w:r>
      <w:r>
        <w:rPr>
          <w:rStyle w:val="eop"/>
          <w:rFonts w:ascii="Calibri" w:eastAsiaTheme="majorEastAsia" w:hAnsi="Calibri" w:cs="Segoe UI"/>
          <w:sz w:val="22"/>
          <w:szCs w:val="22"/>
        </w:rPr>
        <w:t> </w:t>
      </w:r>
    </w:p>
    <w:p w14:paraId="5CEC4D08"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Support other staff in financial matters as required</w:t>
      </w:r>
      <w:r>
        <w:rPr>
          <w:rStyle w:val="eop"/>
          <w:rFonts w:ascii="Calibri" w:eastAsiaTheme="majorEastAsia" w:hAnsi="Calibri" w:cs="Segoe UI"/>
          <w:sz w:val="22"/>
          <w:szCs w:val="22"/>
        </w:rPr>
        <w:t> </w:t>
      </w:r>
    </w:p>
    <w:p w14:paraId="705419F9"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Maintain an effective financial filing system</w:t>
      </w:r>
      <w:r>
        <w:rPr>
          <w:rStyle w:val="eop"/>
          <w:rFonts w:ascii="Calibri" w:eastAsiaTheme="majorEastAsia" w:hAnsi="Calibri" w:cs="Segoe UI"/>
          <w:sz w:val="22"/>
          <w:szCs w:val="22"/>
        </w:rPr>
        <w:t> </w:t>
      </w:r>
    </w:p>
    <w:p w14:paraId="65755F23"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Participate in weekly team meetings and other Ten Days’ events and functions as appropriate </w:t>
      </w:r>
      <w:r>
        <w:rPr>
          <w:rStyle w:val="eop"/>
          <w:rFonts w:ascii="Calibri" w:eastAsiaTheme="majorEastAsia" w:hAnsi="Calibri" w:cs="Segoe UI"/>
          <w:sz w:val="22"/>
          <w:szCs w:val="22"/>
        </w:rPr>
        <w:t> </w:t>
      </w:r>
    </w:p>
    <w:p w14:paraId="62CFC151" w14:textId="77777777" w:rsidR="00184D66" w:rsidRDefault="00184D66" w:rsidP="00184D66">
      <w:pPr>
        <w:pStyle w:val="paragraph"/>
        <w:numPr>
          <w:ilvl w:val="0"/>
          <w:numId w:val="26"/>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Other duties as requested within reason by the CEO </w:t>
      </w:r>
      <w:r>
        <w:rPr>
          <w:rStyle w:val="eop"/>
          <w:rFonts w:ascii="Calibri" w:eastAsiaTheme="majorEastAsia" w:hAnsi="Calibri" w:cs="Segoe UI"/>
          <w:sz w:val="22"/>
          <w:szCs w:val="22"/>
        </w:rPr>
        <w:t> </w:t>
      </w:r>
    </w:p>
    <w:p w14:paraId="320DD47F"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1522C2D9"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32A1D81E"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6A1EE82C"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14AD6A5B"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57382714" w14:textId="3EBDDBFE"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ROLE – SELECTION CRITERIA</w:t>
      </w:r>
      <w:r>
        <w:rPr>
          <w:rStyle w:val="eop"/>
          <w:rFonts w:ascii="Calibri" w:eastAsiaTheme="majorEastAsia" w:hAnsi="Calibri" w:cs="Segoe UI"/>
          <w:sz w:val="22"/>
          <w:szCs w:val="22"/>
        </w:rPr>
        <w:t> </w:t>
      </w:r>
    </w:p>
    <w:p w14:paraId="5FCE9684"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203FFE43" w14:textId="579DE7B3"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Essential</w:t>
      </w:r>
      <w:r>
        <w:rPr>
          <w:rStyle w:val="eop"/>
          <w:rFonts w:ascii="Calibri" w:eastAsiaTheme="majorEastAsia" w:hAnsi="Calibri" w:cs="Segoe UI"/>
          <w:sz w:val="22"/>
          <w:szCs w:val="22"/>
        </w:rPr>
        <w:t> </w:t>
      </w:r>
    </w:p>
    <w:p w14:paraId="520A1B91"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Relevant degree level qualifications in Finance or Accounting</w:t>
      </w:r>
      <w:r>
        <w:rPr>
          <w:rStyle w:val="eop"/>
          <w:rFonts w:ascii="Calibri" w:eastAsiaTheme="majorEastAsia" w:hAnsi="Calibri" w:cs="Segoe UI"/>
          <w:sz w:val="22"/>
          <w:szCs w:val="22"/>
        </w:rPr>
        <w:t> </w:t>
      </w:r>
    </w:p>
    <w:p w14:paraId="68D07199"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At least 5+ years of relevant financial experience</w:t>
      </w:r>
      <w:r>
        <w:rPr>
          <w:rStyle w:val="eop"/>
          <w:rFonts w:ascii="Calibri" w:eastAsiaTheme="majorEastAsia" w:hAnsi="Calibri" w:cs="Segoe UI"/>
          <w:sz w:val="22"/>
          <w:szCs w:val="22"/>
        </w:rPr>
        <w:t> </w:t>
      </w:r>
    </w:p>
    <w:p w14:paraId="1FA2F850"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Fluent in the MOYB accounting software</w:t>
      </w:r>
      <w:r>
        <w:rPr>
          <w:rStyle w:val="eop"/>
          <w:rFonts w:ascii="Calibri" w:eastAsiaTheme="majorEastAsia" w:hAnsi="Calibri" w:cs="Segoe UI"/>
          <w:sz w:val="22"/>
          <w:szCs w:val="22"/>
        </w:rPr>
        <w:t> </w:t>
      </w:r>
    </w:p>
    <w:p w14:paraId="4A1CE6F5"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Fluent in Microsoft Excel</w:t>
      </w:r>
      <w:r>
        <w:rPr>
          <w:rStyle w:val="eop"/>
          <w:rFonts w:ascii="Calibri" w:eastAsiaTheme="majorEastAsia" w:hAnsi="Calibri" w:cs="Segoe UI"/>
          <w:sz w:val="22"/>
          <w:szCs w:val="22"/>
        </w:rPr>
        <w:t> </w:t>
      </w:r>
    </w:p>
    <w:p w14:paraId="51D5334C"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Demonstrated ability to </w:t>
      </w:r>
      <w:proofErr w:type="spellStart"/>
      <w:r>
        <w:rPr>
          <w:rStyle w:val="normaltextrun"/>
          <w:rFonts w:ascii="Calibri" w:hAnsi="Calibri" w:cs="Segoe UI"/>
          <w:sz w:val="22"/>
          <w:szCs w:val="22"/>
          <w:lang w:val="en-US"/>
        </w:rPr>
        <w:t>prioritise</w:t>
      </w:r>
      <w:proofErr w:type="spellEnd"/>
      <w:r>
        <w:rPr>
          <w:rStyle w:val="normaltextrun"/>
          <w:rFonts w:ascii="Calibri" w:hAnsi="Calibri" w:cs="Segoe UI"/>
          <w:sz w:val="22"/>
          <w:szCs w:val="22"/>
          <w:lang w:val="en-US"/>
        </w:rPr>
        <w:t> workload and maintain tight financial controls</w:t>
      </w:r>
      <w:r>
        <w:rPr>
          <w:rStyle w:val="eop"/>
          <w:rFonts w:ascii="Calibri" w:eastAsiaTheme="majorEastAsia" w:hAnsi="Calibri" w:cs="Segoe UI"/>
          <w:sz w:val="22"/>
          <w:szCs w:val="22"/>
        </w:rPr>
        <w:t> </w:t>
      </w:r>
    </w:p>
    <w:p w14:paraId="7B1DD2D5"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High level attention to detail, </w:t>
      </w:r>
      <w:proofErr w:type="gramStart"/>
      <w:r>
        <w:rPr>
          <w:rStyle w:val="normaltextrun"/>
          <w:rFonts w:ascii="Calibri" w:hAnsi="Calibri" w:cs="Segoe UI"/>
          <w:sz w:val="22"/>
          <w:szCs w:val="22"/>
          <w:lang w:val="en-US"/>
        </w:rPr>
        <w:t>accuracy</w:t>
      </w:r>
      <w:proofErr w:type="gramEnd"/>
      <w:r>
        <w:rPr>
          <w:rStyle w:val="normaltextrun"/>
          <w:rFonts w:ascii="Calibri" w:hAnsi="Calibri" w:cs="Segoe UI"/>
          <w:sz w:val="22"/>
          <w:szCs w:val="22"/>
          <w:lang w:val="en-US"/>
        </w:rPr>
        <w:t> and efficiency</w:t>
      </w:r>
      <w:r>
        <w:rPr>
          <w:rStyle w:val="eop"/>
          <w:rFonts w:ascii="Calibri" w:eastAsiaTheme="majorEastAsia" w:hAnsi="Calibri" w:cs="Segoe UI"/>
          <w:sz w:val="22"/>
          <w:szCs w:val="22"/>
        </w:rPr>
        <w:t> </w:t>
      </w:r>
    </w:p>
    <w:p w14:paraId="422E289E"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Good knowledge and competence with Microsoft Word</w:t>
      </w:r>
      <w:r>
        <w:rPr>
          <w:rStyle w:val="eop"/>
          <w:rFonts w:ascii="Calibri" w:eastAsiaTheme="majorEastAsia" w:hAnsi="Calibri" w:cs="Segoe UI"/>
          <w:sz w:val="22"/>
          <w:szCs w:val="22"/>
        </w:rPr>
        <w:t> </w:t>
      </w:r>
    </w:p>
    <w:p w14:paraId="7FD91D52" w14:textId="77777777" w:rsidR="00184D66" w:rsidRDefault="00184D66" w:rsidP="00184D66">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lang w:val="en-US"/>
        </w:rPr>
        <w:t>Excellent communication skills including with written and verbal communication and negotiation and the ability to work harmoniously in a team environment</w:t>
      </w:r>
      <w:r>
        <w:rPr>
          <w:rStyle w:val="eop"/>
          <w:rFonts w:ascii="Calibri" w:eastAsiaTheme="majorEastAsia" w:hAnsi="Calibri" w:cs="Segoe UI"/>
          <w:sz w:val="22"/>
          <w:szCs w:val="22"/>
        </w:rPr>
        <w:t> </w:t>
      </w:r>
    </w:p>
    <w:p w14:paraId="4746D085" w14:textId="7777777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Desirable</w:t>
      </w:r>
      <w:r>
        <w:rPr>
          <w:rStyle w:val="eop"/>
          <w:rFonts w:ascii="Calibri" w:eastAsiaTheme="majorEastAsia" w:hAnsi="Calibri" w:cs="Segoe UI"/>
          <w:sz w:val="22"/>
          <w:szCs w:val="22"/>
        </w:rPr>
        <w:t> </w:t>
      </w:r>
    </w:p>
    <w:p w14:paraId="02BA505E" w14:textId="77777777" w:rsidR="00184D66" w:rsidRDefault="00184D66" w:rsidP="00184D66">
      <w:pPr>
        <w:pStyle w:val="paragraph"/>
        <w:numPr>
          <w:ilvl w:val="0"/>
          <w:numId w:val="32"/>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Previous organisational experience within an arts environment</w:t>
      </w:r>
      <w:r>
        <w:rPr>
          <w:rStyle w:val="eop"/>
          <w:rFonts w:ascii="Calibri" w:eastAsiaTheme="majorEastAsia" w:hAnsi="Calibri" w:cs="Segoe UI"/>
          <w:sz w:val="22"/>
          <w:szCs w:val="22"/>
        </w:rPr>
        <w:t> </w:t>
      </w:r>
    </w:p>
    <w:p w14:paraId="142767E3"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40A9D5A7" w14:textId="1AE3119D"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Occupational Health and Safety and Employment Equity:</w:t>
      </w:r>
      <w:r>
        <w:rPr>
          <w:rStyle w:val="eop"/>
          <w:rFonts w:ascii="Calibri" w:eastAsiaTheme="majorEastAsia" w:hAnsi="Calibri" w:cs="Segoe UI"/>
          <w:sz w:val="22"/>
          <w:szCs w:val="22"/>
        </w:rPr>
        <w:t> </w:t>
      </w:r>
    </w:p>
    <w:p w14:paraId="314D9B2F"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lang w:val="en-US"/>
        </w:rPr>
      </w:pPr>
    </w:p>
    <w:p w14:paraId="4E7647A7" w14:textId="46C93D9D"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Ten Days is committed to high standards of performance in relation to Occupational Health and Safety and the provision of Equal Employment Opportunity.  All employees are expected to participate in maintaining safe working conditions and practices, as well as promoting and upholding the principle of fair and equitable access to employment/promotion, personal development and training and the elimination of workplace harassment and discrimination. </w:t>
      </w:r>
      <w:r>
        <w:rPr>
          <w:rStyle w:val="eop"/>
          <w:rFonts w:ascii="Calibri" w:eastAsiaTheme="majorEastAsia" w:hAnsi="Calibri" w:cs="Segoe UI"/>
          <w:sz w:val="22"/>
          <w:szCs w:val="22"/>
        </w:rPr>
        <w:t> </w:t>
      </w:r>
    </w:p>
    <w:p w14:paraId="78D73E25"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2AA7B64C" w14:textId="137133A7"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Work Conditions</w:t>
      </w:r>
      <w:r>
        <w:rPr>
          <w:rStyle w:val="eop"/>
          <w:rFonts w:ascii="Calibri" w:eastAsiaTheme="majorEastAsia" w:hAnsi="Calibri" w:cs="Segoe UI"/>
          <w:sz w:val="22"/>
          <w:szCs w:val="22"/>
        </w:rPr>
        <w:t> </w:t>
      </w:r>
    </w:p>
    <w:p w14:paraId="3A897873"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lang w:val="en-US"/>
        </w:rPr>
      </w:pPr>
    </w:p>
    <w:p w14:paraId="0A29BA7F"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lang w:val="en-US"/>
        </w:rPr>
      </w:pPr>
      <w:r>
        <w:rPr>
          <w:rStyle w:val="normaltextrun"/>
          <w:rFonts w:ascii="Calibri" w:hAnsi="Calibri" w:cs="Segoe UI"/>
          <w:sz w:val="22"/>
          <w:szCs w:val="22"/>
          <w:lang w:val="en-US"/>
        </w:rPr>
        <w:t>This position is based in </w:t>
      </w:r>
      <w:proofErr w:type="spellStart"/>
      <w:r>
        <w:rPr>
          <w:rStyle w:val="normaltextrun"/>
          <w:rFonts w:ascii="Calibri" w:hAnsi="Calibri" w:cs="Segoe UI"/>
          <w:sz w:val="22"/>
          <w:szCs w:val="22"/>
          <w:lang w:val="en-US"/>
        </w:rPr>
        <w:t>pataway</w:t>
      </w:r>
      <w:proofErr w:type="spellEnd"/>
      <w:r>
        <w:rPr>
          <w:rStyle w:val="normaltextrun"/>
          <w:rFonts w:ascii="Calibri" w:hAnsi="Calibri" w:cs="Segoe UI"/>
          <w:sz w:val="22"/>
          <w:szCs w:val="22"/>
          <w:lang w:val="en-US"/>
        </w:rPr>
        <w:t>/Burnie. </w:t>
      </w:r>
      <w:r>
        <w:rPr>
          <w:rStyle w:val="scxw26272216"/>
          <w:rFonts w:ascii="Calibri" w:hAnsi="Calibri" w:cs="Segoe UI"/>
          <w:sz w:val="22"/>
          <w:szCs w:val="22"/>
        </w:rPr>
        <w:t> </w:t>
      </w:r>
      <w:r>
        <w:rPr>
          <w:rFonts w:ascii="Calibri" w:hAnsi="Calibri" w:cs="Segoe UI"/>
          <w:sz w:val="22"/>
          <w:szCs w:val="22"/>
        </w:rPr>
        <w:br/>
      </w:r>
    </w:p>
    <w:p w14:paraId="24B2C034" w14:textId="09472A2D"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Normal office hours of work will be 9am to 5pm with a daily lunch break of one hour. </w:t>
      </w:r>
      <w:r>
        <w:rPr>
          <w:rStyle w:val="eop"/>
          <w:rFonts w:ascii="Calibri" w:eastAsiaTheme="majorEastAsia" w:hAnsi="Calibri" w:cs="Segoe UI"/>
          <w:sz w:val="22"/>
          <w:szCs w:val="22"/>
        </w:rPr>
        <w:t> </w:t>
      </w:r>
    </w:p>
    <w:p w14:paraId="074F6DA0"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78844269" w14:textId="2185064D"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n-US"/>
        </w:rPr>
        <w:t>Annual and Sick leave</w:t>
      </w:r>
      <w:r>
        <w:rPr>
          <w:rStyle w:val="eop"/>
          <w:rFonts w:ascii="Calibri" w:eastAsiaTheme="majorEastAsia" w:hAnsi="Calibri" w:cs="Segoe UI"/>
          <w:sz w:val="22"/>
          <w:szCs w:val="22"/>
        </w:rPr>
        <w:t> </w:t>
      </w:r>
    </w:p>
    <w:p w14:paraId="1D4AD000"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lang w:val="en-US"/>
        </w:rPr>
      </w:pPr>
    </w:p>
    <w:p w14:paraId="04F4A6D7" w14:textId="0D2D48B4"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Subject to the terms and conditions of the employment contract, the Employee will be entitled to pro rata holiday leave and personal leave. No leave loading will be paid.</w:t>
      </w:r>
      <w:r>
        <w:rPr>
          <w:rStyle w:val="eop"/>
          <w:rFonts w:ascii="Calibri" w:eastAsiaTheme="majorEastAsia" w:hAnsi="Calibri" w:cs="Segoe UI"/>
          <w:sz w:val="22"/>
          <w:szCs w:val="22"/>
        </w:rPr>
        <w:t> </w:t>
      </w:r>
    </w:p>
    <w:p w14:paraId="3C7EB249" w14:textId="77777777" w:rsidR="00184D66" w:rsidRDefault="00184D66" w:rsidP="00184D66">
      <w:pPr>
        <w:pStyle w:val="paragraph"/>
        <w:spacing w:before="0" w:beforeAutospacing="0" w:after="0" w:afterAutospacing="0"/>
        <w:textAlignment w:val="baseline"/>
        <w:rPr>
          <w:rStyle w:val="normaltextrun"/>
          <w:rFonts w:ascii="Calibri" w:hAnsi="Calibri" w:cs="Segoe UI"/>
          <w:b/>
          <w:bCs/>
          <w:sz w:val="22"/>
          <w:szCs w:val="22"/>
          <w:lang w:val="en-US"/>
        </w:rPr>
      </w:pPr>
    </w:p>
    <w:p w14:paraId="38B140C6" w14:textId="5A1A42BA" w:rsidR="00184D66" w:rsidRDefault="00184D66" w:rsidP="00184D66">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Segoe UI"/>
          <w:b/>
          <w:bCs/>
          <w:sz w:val="22"/>
          <w:szCs w:val="22"/>
          <w:lang w:val="en-US"/>
        </w:rPr>
        <w:t>Applications</w:t>
      </w:r>
      <w:r>
        <w:rPr>
          <w:rStyle w:val="eop"/>
          <w:rFonts w:ascii="Calibri" w:eastAsiaTheme="majorEastAsia" w:hAnsi="Calibri" w:cs="Segoe UI"/>
          <w:b/>
          <w:bCs/>
          <w:sz w:val="22"/>
          <w:szCs w:val="22"/>
        </w:rPr>
        <w:t> </w:t>
      </w:r>
    </w:p>
    <w:p w14:paraId="51FABAF4" w14:textId="77777777" w:rsidR="00184D66" w:rsidRDefault="00184D66" w:rsidP="00184D66">
      <w:pPr>
        <w:pStyle w:val="paragraph"/>
        <w:spacing w:before="0" w:beforeAutospacing="0" w:after="0" w:afterAutospacing="0"/>
        <w:textAlignment w:val="baseline"/>
        <w:rPr>
          <w:rStyle w:val="normaltextrun"/>
          <w:rFonts w:ascii="Calibri" w:hAnsi="Calibri" w:cs="Segoe UI"/>
          <w:sz w:val="22"/>
          <w:szCs w:val="22"/>
          <w:lang w:val="en-US"/>
        </w:rPr>
      </w:pPr>
    </w:p>
    <w:p w14:paraId="030ECE64" w14:textId="638A76C1" w:rsidR="00184D66" w:rsidRDefault="00184D66" w:rsidP="00184D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n-US"/>
        </w:rPr>
        <w:t>Ten Days is an equal opportunity employer and welcomes applications from all sections of the community. Please address your application to Jane Haley CEO and send to </w:t>
      </w:r>
      <w:hyperlink r:id="rId10" w:tgtFrame="_blank" w:history="1">
        <w:r>
          <w:rPr>
            <w:rStyle w:val="normaltextrun"/>
            <w:rFonts w:ascii="Calibri" w:hAnsi="Calibri" w:cs="Segoe UI"/>
            <w:color w:val="0563C1"/>
            <w:sz w:val="22"/>
            <w:szCs w:val="22"/>
            <w:u w:val="single"/>
            <w:lang w:val="en-US"/>
          </w:rPr>
          <w:t>info@tendays.org.au</w:t>
        </w:r>
      </w:hyperlink>
      <w:r>
        <w:rPr>
          <w:rStyle w:val="normaltextrun"/>
          <w:rFonts w:ascii="Calibri" w:hAnsi="Calibri" w:cs="Segoe UI"/>
          <w:sz w:val="22"/>
          <w:szCs w:val="22"/>
          <w:lang w:val="en-US"/>
        </w:rPr>
        <w:t> with Application for Finance Manager in the subject line. Your application should include a cover letter, a brief document that addresses the selection criteria and include your CV.</w:t>
      </w:r>
      <w:r>
        <w:rPr>
          <w:rStyle w:val="eop"/>
          <w:rFonts w:ascii="Calibri" w:eastAsiaTheme="majorEastAsia" w:hAnsi="Calibri" w:cs="Segoe UI"/>
          <w:sz w:val="22"/>
          <w:szCs w:val="22"/>
        </w:rPr>
        <w:t> </w:t>
      </w:r>
    </w:p>
    <w:p w14:paraId="0362DF58" w14:textId="77777777" w:rsidR="0072580E" w:rsidRPr="00184D66" w:rsidRDefault="0072580E" w:rsidP="00184D66"/>
    <w:sectPr w:rsidR="0072580E" w:rsidRPr="00184D66" w:rsidSect="00382F54">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BD67" w14:textId="77777777" w:rsidR="00C04470" w:rsidRDefault="00C04470" w:rsidP="009F7227">
      <w:r>
        <w:separator/>
      </w:r>
    </w:p>
  </w:endnote>
  <w:endnote w:type="continuationSeparator" w:id="0">
    <w:p w14:paraId="5F1F9C8B" w14:textId="77777777" w:rsidR="00C04470" w:rsidRDefault="00C04470" w:rsidP="009F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A369" w14:textId="77777777" w:rsidR="00EB2C75" w:rsidRDefault="00EB2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341" w14:textId="1BEE4870" w:rsidR="00EB2C75" w:rsidRDefault="00382F54">
    <w:pPr>
      <w:pStyle w:val="Footer"/>
    </w:pPr>
    <w:r>
      <w:rPr>
        <w:noProof/>
      </w:rPr>
      <w:drawing>
        <wp:anchor distT="0" distB="0" distL="114300" distR="114300" simplePos="0" relativeHeight="251662336" behindDoc="1" locked="0" layoutInCell="1" allowOverlap="1" wp14:anchorId="3D02B6BC" wp14:editId="7FF8C445">
          <wp:simplePos x="0" y="0"/>
          <wp:positionH relativeFrom="column">
            <wp:posOffset>-916706</wp:posOffset>
          </wp:positionH>
          <wp:positionV relativeFrom="paragraph">
            <wp:posOffset>-529590</wp:posOffset>
          </wp:positionV>
          <wp:extent cx="7602220" cy="1159042"/>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0.png"/>
                  <pic:cNvPicPr/>
                </pic:nvPicPr>
                <pic:blipFill rotWithShape="1">
                  <a:blip r:embed="rId1">
                    <a:extLst>
                      <a:ext uri="{28A0092B-C50C-407E-A947-70E740481C1C}">
                        <a14:useLocalDpi xmlns:a14="http://schemas.microsoft.com/office/drawing/2010/main" val="0"/>
                      </a:ext>
                    </a:extLst>
                  </a:blip>
                  <a:srcRect l="1213" t="89210" r="-1213" b="2"/>
                  <a:stretch/>
                </pic:blipFill>
                <pic:spPr bwMode="auto">
                  <a:xfrm>
                    <a:off x="0" y="0"/>
                    <a:ext cx="7602220" cy="1159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A49B" w14:textId="1BB65FCC" w:rsidR="00EB2C75" w:rsidRDefault="00EB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71A2" w14:textId="77777777" w:rsidR="00C04470" w:rsidRDefault="00C04470" w:rsidP="009F7227">
      <w:r>
        <w:separator/>
      </w:r>
    </w:p>
  </w:footnote>
  <w:footnote w:type="continuationSeparator" w:id="0">
    <w:p w14:paraId="045B4D7C" w14:textId="77777777" w:rsidR="00C04470" w:rsidRDefault="00C04470" w:rsidP="009F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4739" w14:textId="77777777" w:rsidR="00EB2C75" w:rsidRDefault="00EB2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C614" w14:textId="08D985CA" w:rsidR="009F7227" w:rsidRDefault="009F7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B229" w14:textId="47631E6E" w:rsidR="00EB2C75" w:rsidRDefault="00382F54">
    <w:pPr>
      <w:pStyle w:val="Header"/>
    </w:pPr>
    <w:r>
      <w:rPr>
        <w:noProof/>
      </w:rPr>
      <w:drawing>
        <wp:anchor distT="0" distB="0" distL="114300" distR="114300" simplePos="0" relativeHeight="251660288" behindDoc="1" locked="0" layoutInCell="1" allowOverlap="1" wp14:anchorId="17A90237" wp14:editId="6AD47FDE">
          <wp:simplePos x="0" y="0"/>
          <wp:positionH relativeFrom="column">
            <wp:posOffset>-974558</wp:posOffset>
          </wp:positionH>
          <wp:positionV relativeFrom="paragraph">
            <wp:posOffset>-453824</wp:posOffset>
          </wp:positionV>
          <wp:extent cx="7602855" cy="10745470"/>
          <wp:effectExtent l="0" t="0" r="444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0.png"/>
                  <pic:cNvPicPr/>
                </pic:nvPicPr>
                <pic:blipFill>
                  <a:blip r:embed="rId1">
                    <a:extLst>
                      <a:ext uri="{28A0092B-C50C-407E-A947-70E740481C1C}">
                        <a14:useLocalDpi xmlns:a14="http://schemas.microsoft.com/office/drawing/2010/main" val="0"/>
                      </a:ext>
                    </a:extLst>
                  </a:blip>
                  <a:stretch>
                    <a:fillRect/>
                  </a:stretch>
                </pic:blipFill>
                <pic:spPr>
                  <a:xfrm>
                    <a:off x="0" y="0"/>
                    <a:ext cx="7602855" cy="10745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964"/>
    <w:multiLevelType w:val="multilevel"/>
    <w:tmpl w:val="9EC0A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FB5E84"/>
    <w:multiLevelType w:val="multilevel"/>
    <w:tmpl w:val="7F4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543A2"/>
    <w:multiLevelType w:val="multilevel"/>
    <w:tmpl w:val="C7E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1F61"/>
    <w:multiLevelType w:val="hybridMultilevel"/>
    <w:tmpl w:val="2930763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F7D6BAD"/>
    <w:multiLevelType w:val="multilevel"/>
    <w:tmpl w:val="1A4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A1ED9"/>
    <w:multiLevelType w:val="hybridMultilevel"/>
    <w:tmpl w:val="30720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8F3EF9"/>
    <w:multiLevelType w:val="multilevel"/>
    <w:tmpl w:val="24C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623BB"/>
    <w:multiLevelType w:val="hybridMultilevel"/>
    <w:tmpl w:val="FD487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A71A7F"/>
    <w:multiLevelType w:val="hybridMultilevel"/>
    <w:tmpl w:val="739EF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33DC7"/>
    <w:multiLevelType w:val="multilevel"/>
    <w:tmpl w:val="8CBE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90DFB"/>
    <w:multiLevelType w:val="multilevel"/>
    <w:tmpl w:val="08028E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abstractNum w:abstractNumId="11" w15:restartNumberingAfterBreak="0">
    <w:nsid w:val="2A757958"/>
    <w:multiLevelType w:val="multilevel"/>
    <w:tmpl w:val="E19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869BA"/>
    <w:multiLevelType w:val="multilevel"/>
    <w:tmpl w:val="ABDA5914"/>
    <w:lvl w:ilvl="0">
      <w:start w:val="1"/>
      <w:numFmt w:val="bullet"/>
      <w:lvlText w:val=""/>
      <w:lvlJc w:val="left"/>
      <w:pPr>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5228B"/>
    <w:multiLevelType w:val="multilevel"/>
    <w:tmpl w:val="E2C2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C093B"/>
    <w:multiLevelType w:val="hybridMultilevel"/>
    <w:tmpl w:val="8E68A7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BE603D"/>
    <w:multiLevelType w:val="hybridMultilevel"/>
    <w:tmpl w:val="A3349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E54976"/>
    <w:multiLevelType w:val="hybridMultilevel"/>
    <w:tmpl w:val="E1F40C00"/>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7" w15:restartNumberingAfterBreak="0">
    <w:nsid w:val="4AB12782"/>
    <w:multiLevelType w:val="multilevel"/>
    <w:tmpl w:val="A14A02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D196CD7"/>
    <w:multiLevelType w:val="hybridMultilevel"/>
    <w:tmpl w:val="70CE2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1D785E"/>
    <w:multiLevelType w:val="multilevel"/>
    <w:tmpl w:val="F70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7575F5"/>
    <w:multiLevelType w:val="hybridMultilevel"/>
    <w:tmpl w:val="F480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CA004B"/>
    <w:multiLevelType w:val="multilevel"/>
    <w:tmpl w:val="E58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305A7A"/>
    <w:multiLevelType w:val="multilevel"/>
    <w:tmpl w:val="93324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7536592"/>
    <w:multiLevelType w:val="multilevel"/>
    <w:tmpl w:val="A0485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A5961B9"/>
    <w:multiLevelType w:val="hybridMultilevel"/>
    <w:tmpl w:val="76F64BE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5" w15:restartNumberingAfterBreak="0">
    <w:nsid w:val="5BD535E6"/>
    <w:multiLevelType w:val="multilevel"/>
    <w:tmpl w:val="D2B63C10"/>
    <w:lvl w:ilvl="0">
      <w:start w:val="1"/>
      <w:numFmt w:val="bullet"/>
      <w:lvlText w:val="o"/>
      <w:lvlJc w:val="left"/>
      <w:pPr>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26" w15:restartNumberingAfterBreak="0">
    <w:nsid w:val="5EEA7443"/>
    <w:multiLevelType w:val="hybridMultilevel"/>
    <w:tmpl w:val="09F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574FD8"/>
    <w:multiLevelType w:val="multilevel"/>
    <w:tmpl w:val="AF1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997E59"/>
    <w:multiLevelType w:val="multilevel"/>
    <w:tmpl w:val="F69A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A56A61"/>
    <w:multiLevelType w:val="hybridMultilevel"/>
    <w:tmpl w:val="CD5AA2C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30C59FC"/>
    <w:multiLevelType w:val="multilevel"/>
    <w:tmpl w:val="D4C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869CA"/>
    <w:multiLevelType w:val="multilevel"/>
    <w:tmpl w:val="7EFA9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66D0496"/>
    <w:multiLevelType w:val="multilevel"/>
    <w:tmpl w:val="1CDA3B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1"/>
  </w:num>
  <w:num w:numId="3">
    <w:abstractNumId w:val="1"/>
  </w:num>
  <w:num w:numId="4">
    <w:abstractNumId w:val="23"/>
  </w:num>
  <w:num w:numId="5">
    <w:abstractNumId w:val="32"/>
  </w:num>
  <w:num w:numId="6">
    <w:abstractNumId w:val="2"/>
  </w:num>
  <w:num w:numId="7">
    <w:abstractNumId w:val="22"/>
  </w:num>
  <w:num w:numId="8">
    <w:abstractNumId w:val="17"/>
  </w:num>
  <w:num w:numId="9">
    <w:abstractNumId w:val="10"/>
  </w:num>
  <w:num w:numId="10">
    <w:abstractNumId w:val="31"/>
  </w:num>
  <w:num w:numId="11">
    <w:abstractNumId w:val="30"/>
  </w:num>
  <w:num w:numId="12">
    <w:abstractNumId w:val="0"/>
  </w:num>
  <w:num w:numId="13">
    <w:abstractNumId w:val="28"/>
  </w:num>
  <w:num w:numId="14">
    <w:abstractNumId w:val="9"/>
  </w:num>
  <w:num w:numId="15">
    <w:abstractNumId w:val="6"/>
  </w:num>
  <w:num w:numId="16">
    <w:abstractNumId w:val="27"/>
  </w:num>
  <w:num w:numId="17">
    <w:abstractNumId w:val="13"/>
  </w:num>
  <w:num w:numId="18">
    <w:abstractNumId w:val="19"/>
  </w:num>
  <w:num w:numId="19">
    <w:abstractNumId w:val="21"/>
  </w:num>
  <w:num w:numId="20">
    <w:abstractNumId w:val="3"/>
  </w:num>
  <w:num w:numId="21">
    <w:abstractNumId w:val="16"/>
  </w:num>
  <w:num w:numId="22">
    <w:abstractNumId w:val="24"/>
  </w:num>
  <w:num w:numId="23">
    <w:abstractNumId w:val="15"/>
  </w:num>
  <w:num w:numId="24">
    <w:abstractNumId w:val="20"/>
  </w:num>
  <w:num w:numId="25">
    <w:abstractNumId w:val="14"/>
  </w:num>
  <w:num w:numId="26">
    <w:abstractNumId w:val="7"/>
  </w:num>
  <w:num w:numId="27">
    <w:abstractNumId w:val="8"/>
  </w:num>
  <w:num w:numId="28">
    <w:abstractNumId w:val="18"/>
  </w:num>
  <w:num w:numId="29">
    <w:abstractNumId w:val="5"/>
  </w:num>
  <w:num w:numId="30">
    <w:abstractNumId w:val="25"/>
  </w:num>
  <w:num w:numId="31">
    <w:abstractNumId w:val="26"/>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27"/>
    <w:rsid w:val="00003480"/>
    <w:rsid w:val="0000752C"/>
    <w:rsid w:val="0004478E"/>
    <w:rsid w:val="0012191E"/>
    <w:rsid w:val="0015065D"/>
    <w:rsid w:val="00151BB4"/>
    <w:rsid w:val="00171415"/>
    <w:rsid w:val="00184D66"/>
    <w:rsid w:val="00197583"/>
    <w:rsid w:val="001C15DC"/>
    <w:rsid w:val="00264822"/>
    <w:rsid w:val="0026720C"/>
    <w:rsid w:val="002E2FFA"/>
    <w:rsid w:val="002E3CFE"/>
    <w:rsid w:val="00382F54"/>
    <w:rsid w:val="00384DEA"/>
    <w:rsid w:val="0038656E"/>
    <w:rsid w:val="00392920"/>
    <w:rsid w:val="00460A73"/>
    <w:rsid w:val="00463A51"/>
    <w:rsid w:val="00464913"/>
    <w:rsid w:val="004E5B5A"/>
    <w:rsid w:val="00656555"/>
    <w:rsid w:val="006968E8"/>
    <w:rsid w:val="006B0BB8"/>
    <w:rsid w:val="00704584"/>
    <w:rsid w:val="0072477E"/>
    <w:rsid w:val="0072580E"/>
    <w:rsid w:val="00730A4F"/>
    <w:rsid w:val="0073340B"/>
    <w:rsid w:val="007513D7"/>
    <w:rsid w:val="007A5B32"/>
    <w:rsid w:val="007D27F1"/>
    <w:rsid w:val="007D674C"/>
    <w:rsid w:val="00847654"/>
    <w:rsid w:val="008978F7"/>
    <w:rsid w:val="009B3DBB"/>
    <w:rsid w:val="009D3278"/>
    <w:rsid w:val="009F7227"/>
    <w:rsid w:val="00A03DCC"/>
    <w:rsid w:val="00A2253B"/>
    <w:rsid w:val="00A70E56"/>
    <w:rsid w:val="00AA09EC"/>
    <w:rsid w:val="00BF11BB"/>
    <w:rsid w:val="00BF3232"/>
    <w:rsid w:val="00C04470"/>
    <w:rsid w:val="00C11033"/>
    <w:rsid w:val="00C27B78"/>
    <w:rsid w:val="00C9548F"/>
    <w:rsid w:val="00D63553"/>
    <w:rsid w:val="00D71C30"/>
    <w:rsid w:val="00D83244"/>
    <w:rsid w:val="00E71AD0"/>
    <w:rsid w:val="00E834CE"/>
    <w:rsid w:val="00EB2C75"/>
    <w:rsid w:val="00F40657"/>
    <w:rsid w:val="00FB1523"/>
    <w:rsid w:val="00FE10AF"/>
    <w:rsid w:val="027ACF8B"/>
    <w:rsid w:val="10BBE46B"/>
    <w:rsid w:val="12A8FE04"/>
    <w:rsid w:val="17CB4F0F"/>
    <w:rsid w:val="18274171"/>
    <w:rsid w:val="21945B68"/>
    <w:rsid w:val="266968FB"/>
    <w:rsid w:val="2AD71C28"/>
    <w:rsid w:val="2E1367D9"/>
    <w:rsid w:val="2FEC3B82"/>
    <w:rsid w:val="3657D6A7"/>
    <w:rsid w:val="3AA2830C"/>
    <w:rsid w:val="3F9051B2"/>
    <w:rsid w:val="41C2D602"/>
    <w:rsid w:val="42945788"/>
    <w:rsid w:val="4B232C03"/>
    <w:rsid w:val="5043295D"/>
    <w:rsid w:val="50BC6DAE"/>
    <w:rsid w:val="534A3297"/>
    <w:rsid w:val="6F224838"/>
    <w:rsid w:val="7047EE3B"/>
    <w:rsid w:val="73141789"/>
    <w:rsid w:val="76FBDE75"/>
    <w:rsid w:val="7776C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1510"/>
  <w15:chartTrackingRefBased/>
  <w15:docId w15:val="{0BA72B76-362B-3E4A-9016-624B712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83244"/>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27"/>
    <w:pPr>
      <w:tabs>
        <w:tab w:val="center" w:pos="4680"/>
        <w:tab w:val="right" w:pos="9360"/>
      </w:tabs>
    </w:pPr>
  </w:style>
  <w:style w:type="character" w:customStyle="1" w:styleId="HeaderChar">
    <w:name w:val="Header Char"/>
    <w:basedOn w:val="DefaultParagraphFont"/>
    <w:link w:val="Header"/>
    <w:uiPriority w:val="99"/>
    <w:rsid w:val="009F7227"/>
  </w:style>
  <w:style w:type="paragraph" w:styleId="Footer">
    <w:name w:val="footer"/>
    <w:basedOn w:val="Normal"/>
    <w:link w:val="FooterChar"/>
    <w:uiPriority w:val="99"/>
    <w:unhideWhenUsed/>
    <w:rsid w:val="009F7227"/>
    <w:pPr>
      <w:tabs>
        <w:tab w:val="center" w:pos="4680"/>
        <w:tab w:val="right" w:pos="9360"/>
      </w:tabs>
    </w:pPr>
  </w:style>
  <w:style w:type="character" w:customStyle="1" w:styleId="FooterChar">
    <w:name w:val="Footer Char"/>
    <w:basedOn w:val="DefaultParagraphFont"/>
    <w:link w:val="Footer"/>
    <w:uiPriority w:val="99"/>
    <w:rsid w:val="009F7227"/>
  </w:style>
  <w:style w:type="character" w:customStyle="1" w:styleId="Heading3Char">
    <w:name w:val="Heading 3 Char"/>
    <w:basedOn w:val="DefaultParagraphFont"/>
    <w:link w:val="Heading3"/>
    <w:uiPriority w:val="9"/>
    <w:rsid w:val="00D8324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84D6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4D66"/>
  </w:style>
  <w:style w:type="character" w:customStyle="1" w:styleId="eop">
    <w:name w:val="eop"/>
    <w:basedOn w:val="DefaultParagraphFont"/>
    <w:rsid w:val="00184D66"/>
  </w:style>
  <w:style w:type="character" w:customStyle="1" w:styleId="tabchar">
    <w:name w:val="tabchar"/>
    <w:basedOn w:val="DefaultParagraphFont"/>
    <w:rsid w:val="00184D66"/>
  </w:style>
  <w:style w:type="character" w:customStyle="1" w:styleId="scxw26272216">
    <w:name w:val="scxw26272216"/>
    <w:basedOn w:val="DefaultParagraphFont"/>
    <w:rsid w:val="0018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0932">
      <w:bodyDiv w:val="1"/>
      <w:marLeft w:val="0"/>
      <w:marRight w:val="0"/>
      <w:marTop w:val="0"/>
      <w:marBottom w:val="0"/>
      <w:divBdr>
        <w:top w:val="none" w:sz="0" w:space="0" w:color="auto"/>
        <w:left w:val="none" w:sz="0" w:space="0" w:color="auto"/>
        <w:bottom w:val="none" w:sz="0" w:space="0" w:color="auto"/>
        <w:right w:val="none" w:sz="0" w:space="0" w:color="auto"/>
      </w:divBdr>
      <w:divsChild>
        <w:div w:id="1516579858">
          <w:marLeft w:val="0"/>
          <w:marRight w:val="0"/>
          <w:marTop w:val="0"/>
          <w:marBottom w:val="0"/>
          <w:divBdr>
            <w:top w:val="none" w:sz="0" w:space="0" w:color="auto"/>
            <w:left w:val="none" w:sz="0" w:space="0" w:color="auto"/>
            <w:bottom w:val="none" w:sz="0" w:space="0" w:color="auto"/>
            <w:right w:val="none" w:sz="0" w:space="0" w:color="auto"/>
          </w:divBdr>
        </w:div>
        <w:div w:id="1378823351">
          <w:marLeft w:val="0"/>
          <w:marRight w:val="0"/>
          <w:marTop w:val="0"/>
          <w:marBottom w:val="0"/>
          <w:divBdr>
            <w:top w:val="none" w:sz="0" w:space="0" w:color="auto"/>
            <w:left w:val="none" w:sz="0" w:space="0" w:color="auto"/>
            <w:bottom w:val="none" w:sz="0" w:space="0" w:color="auto"/>
            <w:right w:val="none" w:sz="0" w:space="0" w:color="auto"/>
          </w:divBdr>
        </w:div>
        <w:div w:id="1850943657">
          <w:marLeft w:val="0"/>
          <w:marRight w:val="0"/>
          <w:marTop w:val="0"/>
          <w:marBottom w:val="0"/>
          <w:divBdr>
            <w:top w:val="none" w:sz="0" w:space="0" w:color="auto"/>
            <w:left w:val="none" w:sz="0" w:space="0" w:color="auto"/>
            <w:bottom w:val="none" w:sz="0" w:space="0" w:color="auto"/>
            <w:right w:val="none" w:sz="0" w:space="0" w:color="auto"/>
          </w:divBdr>
        </w:div>
        <w:div w:id="1836719484">
          <w:marLeft w:val="0"/>
          <w:marRight w:val="0"/>
          <w:marTop w:val="0"/>
          <w:marBottom w:val="0"/>
          <w:divBdr>
            <w:top w:val="none" w:sz="0" w:space="0" w:color="auto"/>
            <w:left w:val="none" w:sz="0" w:space="0" w:color="auto"/>
            <w:bottom w:val="none" w:sz="0" w:space="0" w:color="auto"/>
            <w:right w:val="none" w:sz="0" w:space="0" w:color="auto"/>
          </w:divBdr>
        </w:div>
        <w:div w:id="963270516">
          <w:marLeft w:val="0"/>
          <w:marRight w:val="0"/>
          <w:marTop w:val="0"/>
          <w:marBottom w:val="0"/>
          <w:divBdr>
            <w:top w:val="none" w:sz="0" w:space="0" w:color="auto"/>
            <w:left w:val="none" w:sz="0" w:space="0" w:color="auto"/>
            <w:bottom w:val="none" w:sz="0" w:space="0" w:color="auto"/>
            <w:right w:val="none" w:sz="0" w:space="0" w:color="auto"/>
          </w:divBdr>
        </w:div>
        <w:div w:id="822427313">
          <w:marLeft w:val="0"/>
          <w:marRight w:val="0"/>
          <w:marTop w:val="0"/>
          <w:marBottom w:val="0"/>
          <w:divBdr>
            <w:top w:val="none" w:sz="0" w:space="0" w:color="auto"/>
            <w:left w:val="none" w:sz="0" w:space="0" w:color="auto"/>
            <w:bottom w:val="none" w:sz="0" w:space="0" w:color="auto"/>
            <w:right w:val="none" w:sz="0" w:space="0" w:color="auto"/>
          </w:divBdr>
        </w:div>
        <w:div w:id="923877514">
          <w:marLeft w:val="0"/>
          <w:marRight w:val="0"/>
          <w:marTop w:val="0"/>
          <w:marBottom w:val="0"/>
          <w:divBdr>
            <w:top w:val="none" w:sz="0" w:space="0" w:color="auto"/>
            <w:left w:val="none" w:sz="0" w:space="0" w:color="auto"/>
            <w:bottom w:val="none" w:sz="0" w:space="0" w:color="auto"/>
            <w:right w:val="none" w:sz="0" w:space="0" w:color="auto"/>
          </w:divBdr>
        </w:div>
        <w:div w:id="2024742099">
          <w:marLeft w:val="0"/>
          <w:marRight w:val="0"/>
          <w:marTop w:val="0"/>
          <w:marBottom w:val="0"/>
          <w:divBdr>
            <w:top w:val="none" w:sz="0" w:space="0" w:color="auto"/>
            <w:left w:val="none" w:sz="0" w:space="0" w:color="auto"/>
            <w:bottom w:val="none" w:sz="0" w:space="0" w:color="auto"/>
            <w:right w:val="none" w:sz="0" w:space="0" w:color="auto"/>
          </w:divBdr>
        </w:div>
        <w:div w:id="1576625557">
          <w:marLeft w:val="0"/>
          <w:marRight w:val="0"/>
          <w:marTop w:val="0"/>
          <w:marBottom w:val="0"/>
          <w:divBdr>
            <w:top w:val="none" w:sz="0" w:space="0" w:color="auto"/>
            <w:left w:val="none" w:sz="0" w:space="0" w:color="auto"/>
            <w:bottom w:val="none" w:sz="0" w:space="0" w:color="auto"/>
            <w:right w:val="none" w:sz="0" w:space="0" w:color="auto"/>
          </w:divBdr>
        </w:div>
        <w:div w:id="957952793">
          <w:marLeft w:val="0"/>
          <w:marRight w:val="0"/>
          <w:marTop w:val="0"/>
          <w:marBottom w:val="0"/>
          <w:divBdr>
            <w:top w:val="none" w:sz="0" w:space="0" w:color="auto"/>
            <w:left w:val="none" w:sz="0" w:space="0" w:color="auto"/>
            <w:bottom w:val="none" w:sz="0" w:space="0" w:color="auto"/>
            <w:right w:val="none" w:sz="0" w:space="0" w:color="auto"/>
          </w:divBdr>
        </w:div>
        <w:div w:id="1707214453">
          <w:marLeft w:val="0"/>
          <w:marRight w:val="0"/>
          <w:marTop w:val="0"/>
          <w:marBottom w:val="0"/>
          <w:divBdr>
            <w:top w:val="none" w:sz="0" w:space="0" w:color="auto"/>
            <w:left w:val="none" w:sz="0" w:space="0" w:color="auto"/>
            <w:bottom w:val="none" w:sz="0" w:space="0" w:color="auto"/>
            <w:right w:val="none" w:sz="0" w:space="0" w:color="auto"/>
          </w:divBdr>
        </w:div>
        <w:div w:id="877887399">
          <w:marLeft w:val="0"/>
          <w:marRight w:val="0"/>
          <w:marTop w:val="0"/>
          <w:marBottom w:val="0"/>
          <w:divBdr>
            <w:top w:val="none" w:sz="0" w:space="0" w:color="auto"/>
            <w:left w:val="none" w:sz="0" w:space="0" w:color="auto"/>
            <w:bottom w:val="none" w:sz="0" w:space="0" w:color="auto"/>
            <w:right w:val="none" w:sz="0" w:space="0" w:color="auto"/>
          </w:divBdr>
        </w:div>
        <w:div w:id="1310985150">
          <w:marLeft w:val="0"/>
          <w:marRight w:val="0"/>
          <w:marTop w:val="0"/>
          <w:marBottom w:val="0"/>
          <w:divBdr>
            <w:top w:val="none" w:sz="0" w:space="0" w:color="auto"/>
            <w:left w:val="none" w:sz="0" w:space="0" w:color="auto"/>
            <w:bottom w:val="none" w:sz="0" w:space="0" w:color="auto"/>
            <w:right w:val="none" w:sz="0" w:space="0" w:color="auto"/>
          </w:divBdr>
        </w:div>
        <w:div w:id="62804501">
          <w:marLeft w:val="0"/>
          <w:marRight w:val="0"/>
          <w:marTop w:val="0"/>
          <w:marBottom w:val="0"/>
          <w:divBdr>
            <w:top w:val="none" w:sz="0" w:space="0" w:color="auto"/>
            <w:left w:val="none" w:sz="0" w:space="0" w:color="auto"/>
            <w:bottom w:val="none" w:sz="0" w:space="0" w:color="auto"/>
            <w:right w:val="none" w:sz="0" w:space="0" w:color="auto"/>
          </w:divBdr>
        </w:div>
        <w:div w:id="188493029">
          <w:marLeft w:val="0"/>
          <w:marRight w:val="0"/>
          <w:marTop w:val="0"/>
          <w:marBottom w:val="0"/>
          <w:divBdr>
            <w:top w:val="none" w:sz="0" w:space="0" w:color="auto"/>
            <w:left w:val="none" w:sz="0" w:space="0" w:color="auto"/>
            <w:bottom w:val="none" w:sz="0" w:space="0" w:color="auto"/>
            <w:right w:val="none" w:sz="0" w:space="0" w:color="auto"/>
          </w:divBdr>
        </w:div>
        <w:div w:id="1716393051">
          <w:marLeft w:val="0"/>
          <w:marRight w:val="0"/>
          <w:marTop w:val="0"/>
          <w:marBottom w:val="0"/>
          <w:divBdr>
            <w:top w:val="none" w:sz="0" w:space="0" w:color="auto"/>
            <w:left w:val="none" w:sz="0" w:space="0" w:color="auto"/>
            <w:bottom w:val="none" w:sz="0" w:space="0" w:color="auto"/>
            <w:right w:val="none" w:sz="0" w:space="0" w:color="auto"/>
          </w:divBdr>
        </w:div>
        <w:div w:id="1654143941">
          <w:marLeft w:val="0"/>
          <w:marRight w:val="0"/>
          <w:marTop w:val="0"/>
          <w:marBottom w:val="0"/>
          <w:divBdr>
            <w:top w:val="none" w:sz="0" w:space="0" w:color="auto"/>
            <w:left w:val="none" w:sz="0" w:space="0" w:color="auto"/>
            <w:bottom w:val="none" w:sz="0" w:space="0" w:color="auto"/>
            <w:right w:val="none" w:sz="0" w:space="0" w:color="auto"/>
          </w:divBdr>
        </w:div>
        <w:div w:id="236986164">
          <w:marLeft w:val="0"/>
          <w:marRight w:val="0"/>
          <w:marTop w:val="0"/>
          <w:marBottom w:val="0"/>
          <w:divBdr>
            <w:top w:val="none" w:sz="0" w:space="0" w:color="auto"/>
            <w:left w:val="none" w:sz="0" w:space="0" w:color="auto"/>
            <w:bottom w:val="none" w:sz="0" w:space="0" w:color="auto"/>
            <w:right w:val="none" w:sz="0" w:space="0" w:color="auto"/>
          </w:divBdr>
        </w:div>
        <w:div w:id="696278804">
          <w:marLeft w:val="0"/>
          <w:marRight w:val="0"/>
          <w:marTop w:val="0"/>
          <w:marBottom w:val="0"/>
          <w:divBdr>
            <w:top w:val="none" w:sz="0" w:space="0" w:color="auto"/>
            <w:left w:val="none" w:sz="0" w:space="0" w:color="auto"/>
            <w:bottom w:val="none" w:sz="0" w:space="0" w:color="auto"/>
            <w:right w:val="none" w:sz="0" w:space="0" w:color="auto"/>
          </w:divBdr>
        </w:div>
        <w:div w:id="483594167">
          <w:marLeft w:val="0"/>
          <w:marRight w:val="0"/>
          <w:marTop w:val="0"/>
          <w:marBottom w:val="0"/>
          <w:divBdr>
            <w:top w:val="none" w:sz="0" w:space="0" w:color="auto"/>
            <w:left w:val="none" w:sz="0" w:space="0" w:color="auto"/>
            <w:bottom w:val="none" w:sz="0" w:space="0" w:color="auto"/>
            <w:right w:val="none" w:sz="0" w:space="0" w:color="auto"/>
          </w:divBdr>
        </w:div>
        <w:div w:id="806359736">
          <w:marLeft w:val="0"/>
          <w:marRight w:val="0"/>
          <w:marTop w:val="0"/>
          <w:marBottom w:val="0"/>
          <w:divBdr>
            <w:top w:val="none" w:sz="0" w:space="0" w:color="auto"/>
            <w:left w:val="none" w:sz="0" w:space="0" w:color="auto"/>
            <w:bottom w:val="none" w:sz="0" w:space="0" w:color="auto"/>
            <w:right w:val="none" w:sz="0" w:space="0" w:color="auto"/>
          </w:divBdr>
          <w:divsChild>
            <w:div w:id="1620138552">
              <w:marLeft w:val="0"/>
              <w:marRight w:val="0"/>
              <w:marTop w:val="0"/>
              <w:marBottom w:val="0"/>
              <w:divBdr>
                <w:top w:val="none" w:sz="0" w:space="0" w:color="auto"/>
                <w:left w:val="none" w:sz="0" w:space="0" w:color="auto"/>
                <w:bottom w:val="none" w:sz="0" w:space="0" w:color="auto"/>
                <w:right w:val="none" w:sz="0" w:space="0" w:color="auto"/>
              </w:divBdr>
            </w:div>
            <w:div w:id="1174152900">
              <w:marLeft w:val="0"/>
              <w:marRight w:val="0"/>
              <w:marTop w:val="0"/>
              <w:marBottom w:val="0"/>
              <w:divBdr>
                <w:top w:val="none" w:sz="0" w:space="0" w:color="auto"/>
                <w:left w:val="none" w:sz="0" w:space="0" w:color="auto"/>
                <w:bottom w:val="none" w:sz="0" w:space="0" w:color="auto"/>
                <w:right w:val="none" w:sz="0" w:space="0" w:color="auto"/>
              </w:divBdr>
            </w:div>
            <w:div w:id="1234391183">
              <w:marLeft w:val="0"/>
              <w:marRight w:val="0"/>
              <w:marTop w:val="0"/>
              <w:marBottom w:val="0"/>
              <w:divBdr>
                <w:top w:val="none" w:sz="0" w:space="0" w:color="auto"/>
                <w:left w:val="none" w:sz="0" w:space="0" w:color="auto"/>
                <w:bottom w:val="none" w:sz="0" w:space="0" w:color="auto"/>
                <w:right w:val="none" w:sz="0" w:space="0" w:color="auto"/>
              </w:divBdr>
            </w:div>
            <w:div w:id="174854940">
              <w:marLeft w:val="0"/>
              <w:marRight w:val="0"/>
              <w:marTop w:val="0"/>
              <w:marBottom w:val="0"/>
              <w:divBdr>
                <w:top w:val="none" w:sz="0" w:space="0" w:color="auto"/>
                <w:left w:val="none" w:sz="0" w:space="0" w:color="auto"/>
                <w:bottom w:val="none" w:sz="0" w:space="0" w:color="auto"/>
                <w:right w:val="none" w:sz="0" w:space="0" w:color="auto"/>
              </w:divBdr>
            </w:div>
          </w:divsChild>
        </w:div>
        <w:div w:id="1314481829">
          <w:marLeft w:val="0"/>
          <w:marRight w:val="0"/>
          <w:marTop w:val="0"/>
          <w:marBottom w:val="0"/>
          <w:divBdr>
            <w:top w:val="none" w:sz="0" w:space="0" w:color="auto"/>
            <w:left w:val="none" w:sz="0" w:space="0" w:color="auto"/>
            <w:bottom w:val="none" w:sz="0" w:space="0" w:color="auto"/>
            <w:right w:val="none" w:sz="0" w:space="0" w:color="auto"/>
          </w:divBdr>
          <w:divsChild>
            <w:div w:id="388381252">
              <w:marLeft w:val="0"/>
              <w:marRight w:val="0"/>
              <w:marTop w:val="0"/>
              <w:marBottom w:val="0"/>
              <w:divBdr>
                <w:top w:val="none" w:sz="0" w:space="0" w:color="auto"/>
                <w:left w:val="none" w:sz="0" w:space="0" w:color="auto"/>
                <w:bottom w:val="none" w:sz="0" w:space="0" w:color="auto"/>
                <w:right w:val="none" w:sz="0" w:space="0" w:color="auto"/>
              </w:divBdr>
            </w:div>
          </w:divsChild>
        </w:div>
        <w:div w:id="1413307878">
          <w:marLeft w:val="0"/>
          <w:marRight w:val="0"/>
          <w:marTop w:val="0"/>
          <w:marBottom w:val="0"/>
          <w:divBdr>
            <w:top w:val="none" w:sz="0" w:space="0" w:color="auto"/>
            <w:left w:val="none" w:sz="0" w:space="0" w:color="auto"/>
            <w:bottom w:val="none" w:sz="0" w:space="0" w:color="auto"/>
            <w:right w:val="none" w:sz="0" w:space="0" w:color="auto"/>
          </w:divBdr>
          <w:divsChild>
            <w:div w:id="579800571">
              <w:marLeft w:val="0"/>
              <w:marRight w:val="0"/>
              <w:marTop w:val="0"/>
              <w:marBottom w:val="0"/>
              <w:divBdr>
                <w:top w:val="none" w:sz="0" w:space="0" w:color="auto"/>
                <w:left w:val="none" w:sz="0" w:space="0" w:color="auto"/>
                <w:bottom w:val="none" w:sz="0" w:space="0" w:color="auto"/>
                <w:right w:val="none" w:sz="0" w:space="0" w:color="auto"/>
              </w:divBdr>
            </w:div>
            <w:div w:id="248927333">
              <w:marLeft w:val="0"/>
              <w:marRight w:val="0"/>
              <w:marTop w:val="0"/>
              <w:marBottom w:val="0"/>
              <w:divBdr>
                <w:top w:val="none" w:sz="0" w:space="0" w:color="auto"/>
                <w:left w:val="none" w:sz="0" w:space="0" w:color="auto"/>
                <w:bottom w:val="none" w:sz="0" w:space="0" w:color="auto"/>
                <w:right w:val="none" w:sz="0" w:space="0" w:color="auto"/>
              </w:divBdr>
            </w:div>
          </w:divsChild>
        </w:div>
        <w:div w:id="1108740749">
          <w:marLeft w:val="0"/>
          <w:marRight w:val="0"/>
          <w:marTop w:val="0"/>
          <w:marBottom w:val="0"/>
          <w:divBdr>
            <w:top w:val="none" w:sz="0" w:space="0" w:color="auto"/>
            <w:left w:val="none" w:sz="0" w:space="0" w:color="auto"/>
            <w:bottom w:val="none" w:sz="0" w:space="0" w:color="auto"/>
            <w:right w:val="none" w:sz="0" w:space="0" w:color="auto"/>
          </w:divBdr>
          <w:divsChild>
            <w:div w:id="1357973211">
              <w:marLeft w:val="0"/>
              <w:marRight w:val="0"/>
              <w:marTop w:val="0"/>
              <w:marBottom w:val="0"/>
              <w:divBdr>
                <w:top w:val="none" w:sz="0" w:space="0" w:color="auto"/>
                <w:left w:val="none" w:sz="0" w:space="0" w:color="auto"/>
                <w:bottom w:val="none" w:sz="0" w:space="0" w:color="auto"/>
                <w:right w:val="none" w:sz="0" w:space="0" w:color="auto"/>
              </w:divBdr>
            </w:div>
            <w:div w:id="466163415">
              <w:marLeft w:val="0"/>
              <w:marRight w:val="0"/>
              <w:marTop w:val="0"/>
              <w:marBottom w:val="0"/>
              <w:divBdr>
                <w:top w:val="none" w:sz="0" w:space="0" w:color="auto"/>
                <w:left w:val="none" w:sz="0" w:space="0" w:color="auto"/>
                <w:bottom w:val="none" w:sz="0" w:space="0" w:color="auto"/>
                <w:right w:val="none" w:sz="0" w:space="0" w:color="auto"/>
              </w:divBdr>
            </w:div>
            <w:div w:id="753091971">
              <w:marLeft w:val="0"/>
              <w:marRight w:val="0"/>
              <w:marTop w:val="0"/>
              <w:marBottom w:val="0"/>
              <w:divBdr>
                <w:top w:val="none" w:sz="0" w:space="0" w:color="auto"/>
                <w:left w:val="none" w:sz="0" w:space="0" w:color="auto"/>
                <w:bottom w:val="none" w:sz="0" w:space="0" w:color="auto"/>
                <w:right w:val="none" w:sz="0" w:space="0" w:color="auto"/>
              </w:divBdr>
            </w:div>
          </w:divsChild>
        </w:div>
        <w:div w:id="1322007681">
          <w:marLeft w:val="0"/>
          <w:marRight w:val="0"/>
          <w:marTop w:val="0"/>
          <w:marBottom w:val="0"/>
          <w:divBdr>
            <w:top w:val="none" w:sz="0" w:space="0" w:color="auto"/>
            <w:left w:val="none" w:sz="0" w:space="0" w:color="auto"/>
            <w:bottom w:val="none" w:sz="0" w:space="0" w:color="auto"/>
            <w:right w:val="none" w:sz="0" w:space="0" w:color="auto"/>
          </w:divBdr>
          <w:divsChild>
            <w:div w:id="1582255598">
              <w:marLeft w:val="0"/>
              <w:marRight w:val="0"/>
              <w:marTop w:val="0"/>
              <w:marBottom w:val="0"/>
              <w:divBdr>
                <w:top w:val="none" w:sz="0" w:space="0" w:color="auto"/>
                <w:left w:val="none" w:sz="0" w:space="0" w:color="auto"/>
                <w:bottom w:val="none" w:sz="0" w:space="0" w:color="auto"/>
                <w:right w:val="none" w:sz="0" w:space="0" w:color="auto"/>
              </w:divBdr>
            </w:div>
          </w:divsChild>
        </w:div>
        <w:div w:id="578905882">
          <w:marLeft w:val="0"/>
          <w:marRight w:val="0"/>
          <w:marTop w:val="0"/>
          <w:marBottom w:val="0"/>
          <w:divBdr>
            <w:top w:val="none" w:sz="0" w:space="0" w:color="auto"/>
            <w:left w:val="none" w:sz="0" w:space="0" w:color="auto"/>
            <w:bottom w:val="none" w:sz="0" w:space="0" w:color="auto"/>
            <w:right w:val="none" w:sz="0" w:space="0" w:color="auto"/>
          </w:divBdr>
          <w:divsChild>
            <w:div w:id="1432824067">
              <w:marLeft w:val="0"/>
              <w:marRight w:val="0"/>
              <w:marTop w:val="0"/>
              <w:marBottom w:val="0"/>
              <w:divBdr>
                <w:top w:val="none" w:sz="0" w:space="0" w:color="auto"/>
                <w:left w:val="none" w:sz="0" w:space="0" w:color="auto"/>
                <w:bottom w:val="none" w:sz="0" w:space="0" w:color="auto"/>
                <w:right w:val="none" w:sz="0" w:space="0" w:color="auto"/>
              </w:divBdr>
            </w:div>
            <w:div w:id="2069526394">
              <w:marLeft w:val="0"/>
              <w:marRight w:val="0"/>
              <w:marTop w:val="0"/>
              <w:marBottom w:val="0"/>
              <w:divBdr>
                <w:top w:val="none" w:sz="0" w:space="0" w:color="auto"/>
                <w:left w:val="none" w:sz="0" w:space="0" w:color="auto"/>
                <w:bottom w:val="none" w:sz="0" w:space="0" w:color="auto"/>
                <w:right w:val="none" w:sz="0" w:space="0" w:color="auto"/>
              </w:divBdr>
            </w:div>
          </w:divsChild>
        </w:div>
        <w:div w:id="1340742105">
          <w:marLeft w:val="0"/>
          <w:marRight w:val="0"/>
          <w:marTop w:val="0"/>
          <w:marBottom w:val="0"/>
          <w:divBdr>
            <w:top w:val="none" w:sz="0" w:space="0" w:color="auto"/>
            <w:left w:val="none" w:sz="0" w:space="0" w:color="auto"/>
            <w:bottom w:val="none" w:sz="0" w:space="0" w:color="auto"/>
            <w:right w:val="none" w:sz="0" w:space="0" w:color="auto"/>
          </w:divBdr>
          <w:divsChild>
            <w:div w:id="1635139742">
              <w:marLeft w:val="0"/>
              <w:marRight w:val="0"/>
              <w:marTop w:val="0"/>
              <w:marBottom w:val="0"/>
              <w:divBdr>
                <w:top w:val="none" w:sz="0" w:space="0" w:color="auto"/>
                <w:left w:val="none" w:sz="0" w:space="0" w:color="auto"/>
                <w:bottom w:val="none" w:sz="0" w:space="0" w:color="auto"/>
                <w:right w:val="none" w:sz="0" w:space="0" w:color="auto"/>
              </w:divBdr>
            </w:div>
            <w:div w:id="1549756533">
              <w:marLeft w:val="0"/>
              <w:marRight w:val="0"/>
              <w:marTop w:val="0"/>
              <w:marBottom w:val="0"/>
              <w:divBdr>
                <w:top w:val="none" w:sz="0" w:space="0" w:color="auto"/>
                <w:left w:val="none" w:sz="0" w:space="0" w:color="auto"/>
                <w:bottom w:val="none" w:sz="0" w:space="0" w:color="auto"/>
                <w:right w:val="none" w:sz="0" w:space="0" w:color="auto"/>
              </w:divBdr>
            </w:div>
            <w:div w:id="1702828152">
              <w:marLeft w:val="0"/>
              <w:marRight w:val="0"/>
              <w:marTop w:val="0"/>
              <w:marBottom w:val="0"/>
              <w:divBdr>
                <w:top w:val="none" w:sz="0" w:space="0" w:color="auto"/>
                <w:left w:val="none" w:sz="0" w:space="0" w:color="auto"/>
                <w:bottom w:val="none" w:sz="0" w:space="0" w:color="auto"/>
                <w:right w:val="none" w:sz="0" w:space="0" w:color="auto"/>
              </w:divBdr>
            </w:div>
          </w:divsChild>
        </w:div>
        <w:div w:id="46151614">
          <w:marLeft w:val="0"/>
          <w:marRight w:val="0"/>
          <w:marTop w:val="0"/>
          <w:marBottom w:val="0"/>
          <w:divBdr>
            <w:top w:val="none" w:sz="0" w:space="0" w:color="auto"/>
            <w:left w:val="none" w:sz="0" w:space="0" w:color="auto"/>
            <w:bottom w:val="none" w:sz="0" w:space="0" w:color="auto"/>
            <w:right w:val="none" w:sz="0" w:space="0" w:color="auto"/>
          </w:divBdr>
          <w:divsChild>
            <w:div w:id="379593487">
              <w:marLeft w:val="0"/>
              <w:marRight w:val="0"/>
              <w:marTop w:val="0"/>
              <w:marBottom w:val="0"/>
              <w:divBdr>
                <w:top w:val="none" w:sz="0" w:space="0" w:color="auto"/>
                <w:left w:val="none" w:sz="0" w:space="0" w:color="auto"/>
                <w:bottom w:val="none" w:sz="0" w:space="0" w:color="auto"/>
                <w:right w:val="none" w:sz="0" w:space="0" w:color="auto"/>
              </w:divBdr>
            </w:div>
          </w:divsChild>
        </w:div>
        <w:div w:id="1846480147">
          <w:marLeft w:val="0"/>
          <w:marRight w:val="0"/>
          <w:marTop w:val="0"/>
          <w:marBottom w:val="0"/>
          <w:divBdr>
            <w:top w:val="none" w:sz="0" w:space="0" w:color="auto"/>
            <w:left w:val="none" w:sz="0" w:space="0" w:color="auto"/>
            <w:bottom w:val="none" w:sz="0" w:space="0" w:color="auto"/>
            <w:right w:val="none" w:sz="0" w:space="0" w:color="auto"/>
          </w:divBdr>
          <w:divsChild>
            <w:div w:id="1377122423">
              <w:marLeft w:val="0"/>
              <w:marRight w:val="0"/>
              <w:marTop w:val="0"/>
              <w:marBottom w:val="0"/>
              <w:divBdr>
                <w:top w:val="none" w:sz="0" w:space="0" w:color="auto"/>
                <w:left w:val="none" w:sz="0" w:space="0" w:color="auto"/>
                <w:bottom w:val="none" w:sz="0" w:space="0" w:color="auto"/>
                <w:right w:val="none" w:sz="0" w:space="0" w:color="auto"/>
              </w:divBdr>
            </w:div>
            <w:div w:id="1263491684">
              <w:marLeft w:val="0"/>
              <w:marRight w:val="0"/>
              <w:marTop w:val="0"/>
              <w:marBottom w:val="0"/>
              <w:divBdr>
                <w:top w:val="none" w:sz="0" w:space="0" w:color="auto"/>
                <w:left w:val="none" w:sz="0" w:space="0" w:color="auto"/>
                <w:bottom w:val="none" w:sz="0" w:space="0" w:color="auto"/>
                <w:right w:val="none" w:sz="0" w:space="0" w:color="auto"/>
              </w:divBdr>
            </w:div>
            <w:div w:id="1049645498">
              <w:marLeft w:val="0"/>
              <w:marRight w:val="0"/>
              <w:marTop w:val="0"/>
              <w:marBottom w:val="0"/>
              <w:divBdr>
                <w:top w:val="none" w:sz="0" w:space="0" w:color="auto"/>
                <w:left w:val="none" w:sz="0" w:space="0" w:color="auto"/>
                <w:bottom w:val="none" w:sz="0" w:space="0" w:color="auto"/>
                <w:right w:val="none" w:sz="0" w:space="0" w:color="auto"/>
              </w:divBdr>
            </w:div>
            <w:div w:id="1735815369">
              <w:marLeft w:val="0"/>
              <w:marRight w:val="0"/>
              <w:marTop w:val="0"/>
              <w:marBottom w:val="0"/>
              <w:divBdr>
                <w:top w:val="none" w:sz="0" w:space="0" w:color="auto"/>
                <w:left w:val="none" w:sz="0" w:space="0" w:color="auto"/>
                <w:bottom w:val="none" w:sz="0" w:space="0" w:color="auto"/>
                <w:right w:val="none" w:sz="0" w:space="0" w:color="auto"/>
              </w:divBdr>
            </w:div>
          </w:divsChild>
        </w:div>
        <w:div w:id="1248927541">
          <w:marLeft w:val="0"/>
          <w:marRight w:val="0"/>
          <w:marTop w:val="0"/>
          <w:marBottom w:val="0"/>
          <w:divBdr>
            <w:top w:val="none" w:sz="0" w:space="0" w:color="auto"/>
            <w:left w:val="none" w:sz="0" w:space="0" w:color="auto"/>
            <w:bottom w:val="none" w:sz="0" w:space="0" w:color="auto"/>
            <w:right w:val="none" w:sz="0" w:space="0" w:color="auto"/>
          </w:divBdr>
          <w:divsChild>
            <w:div w:id="1354066646">
              <w:marLeft w:val="0"/>
              <w:marRight w:val="0"/>
              <w:marTop w:val="0"/>
              <w:marBottom w:val="0"/>
              <w:divBdr>
                <w:top w:val="none" w:sz="0" w:space="0" w:color="auto"/>
                <w:left w:val="none" w:sz="0" w:space="0" w:color="auto"/>
                <w:bottom w:val="none" w:sz="0" w:space="0" w:color="auto"/>
                <w:right w:val="none" w:sz="0" w:space="0" w:color="auto"/>
              </w:divBdr>
            </w:div>
          </w:divsChild>
        </w:div>
        <w:div w:id="1765228763">
          <w:marLeft w:val="0"/>
          <w:marRight w:val="0"/>
          <w:marTop w:val="0"/>
          <w:marBottom w:val="0"/>
          <w:divBdr>
            <w:top w:val="none" w:sz="0" w:space="0" w:color="auto"/>
            <w:left w:val="none" w:sz="0" w:space="0" w:color="auto"/>
            <w:bottom w:val="none" w:sz="0" w:space="0" w:color="auto"/>
            <w:right w:val="none" w:sz="0" w:space="0" w:color="auto"/>
          </w:divBdr>
          <w:divsChild>
            <w:div w:id="1038821156">
              <w:marLeft w:val="0"/>
              <w:marRight w:val="0"/>
              <w:marTop w:val="0"/>
              <w:marBottom w:val="0"/>
              <w:divBdr>
                <w:top w:val="none" w:sz="0" w:space="0" w:color="auto"/>
                <w:left w:val="none" w:sz="0" w:space="0" w:color="auto"/>
                <w:bottom w:val="none" w:sz="0" w:space="0" w:color="auto"/>
                <w:right w:val="none" w:sz="0" w:space="0" w:color="auto"/>
              </w:divBdr>
            </w:div>
            <w:div w:id="544874557">
              <w:marLeft w:val="0"/>
              <w:marRight w:val="0"/>
              <w:marTop w:val="0"/>
              <w:marBottom w:val="0"/>
              <w:divBdr>
                <w:top w:val="none" w:sz="0" w:space="0" w:color="auto"/>
                <w:left w:val="none" w:sz="0" w:space="0" w:color="auto"/>
                <w:bottom w:val="none" w:sz="0" w:space="0" w:color="auto"/>
                <w:right w:val="none" w:sz="0" w:space="0" w:color="auto"/>
              </w:divBdr>
            </w:div>
            <w:div w:id="1481531166">
              <w:marLeft w:val="0"/>
              <w:marRight w:val="0"/>
              <w:marTop w:val="0"/>
              <w:marBottom w:val="0"/>
              <w:divBdr>
                <w:top w:val="none" w:sz="0" w:space="0" w:color="auto"/>
                <w:left w:val="none" w:sz="0" w:space="0" w:color="auto"/>
                <w:bottom w:val="none" w:sz="0" w:space="0" w:color="auto"/>
                <w:right w:val="none" w:sz="0" w:space="0" w:color="auto"/>
              </w:divBdr>
            </w:div>
            <w:div w:id="329257449">
              <w:marLeft w:val="0"/>
              <w:marRight w:val="0"/>
              <w:marTop w:val="0"/>
              <w:marBottom w:val="0"/>
              <w:divBdr>
                <w:top w:val="none" w:sz="0" w:space="0" w:color="auto"/>
                <w:left w:val="none" w:sz="0" w:space="0" w:color="auto"/>
                <w:bottom w:val="none" w:sz="0" w:space="0" w:color="auto"/>
                <w:right w:val="none" w:sz="0" w:space="0" w:color="auto"/>
              </w:divBdr>
            </w:div>
            <w:div w:id="905726920">
              <w:marLeft w:val="0"/>
              <w:marRight w:val="0"/>
              <w:marTop w:val="0"/>
              <w:marBottom w:val="0"/>
              <w:divBdr>
                <w:top w:val="none" w:sz="0" w:space="0" w:color="auto"/>
                <w:left w:val="none" w:sz="0" w:space="0" w:color="auto"/>
                <w:bottom w:val="none" w:sz="0" w:space="0" w:color="auto"/>
                <w:right w:val="none" w:sz="0" w:space="0" w:color="auto"/>
              </w:divBdr>
            </w:div>
          </w:divsChild>
        </w:div>
        <w:div w:id="1019547516">
          <w:marLeft w:val="0"/>
          <w:marRight w:val="0"/>
          <w:marTop w:val="0"/>
          <w:marBottom w:val="0"/>
          <w:divBdr>
            <w:top w:val="none" w:sz="0" w:space="0" w:color="auto"/>
            <w:left w:val="none" w:sz="0" w:space="0" w:color="auto"/>
            <w:bottom w:val="none" w:sz="0" w:space="0" w:color="auto"/>
            <w:right w:val="none" w:sz="0" w:space="0" w:color="auto"/>
          </w:divBdr>
        </w:div>
        <w:div w:id="171534652">
          <w:marLeft w:val="0"/>
          <w:marRight w:val="0"/>
          <w:marTop w:val="0"/>
          <w:marBottom w:val="0"/>
          <w:divBdr>
            <w:top w:val="none" w:sz="0" w:space="0" w:color="auto"/>
            <w:left w:val="none" w:sz="0" w:space="0" w:color="auto"/>
            <w:bottom w:val="none" w:sz="0" w:space="0" w:color="auto"/>
            <w:right w:val="none" w:sz="0" w:space="0" w:color="auto"/>
          </w:divBdr>
        </w:div>
        <w:div w:id="1516924856">
          <w:marLeft w:val="0"/>
          <w:marRight w:val="0"/>
          <w:marTop w:val="0"/>
          <w:marBottom w:val="0"/>
          <w:divBdr>
            <w:top w:val="none" w:sz="0" w:space="0" w:color="auto"/>
            <w:left w:val="none" w:sz="0" w:space="0" w:color="auto"/>
            <w:bottom w:val="none" w:sz="0" w:space="0" w:color="auto"/>
            <w:right w:val="none" w:sz="0" w:space="0" w:color="auto"/>
          </w:divBdr>
        </w:div>
        <w:div w:id="512110562">
          <w:marLeft w:val="0"/>
          <w:marRight w:val="0"/>
          <w:marTop w:val="0"/>
          <w:marBottom w:val="0"/>
          <w:divBdr>
            <w:top w:val="none" w:sz="0" w:space="0" w:color="auto"/>
            <w:left w:val="none" w:sz="0" w:space="0" w:color="auto"/>
            <w:bottom w:val="none" w:sz="0" w:space="0" w:color="auto"/>
            <w:right w:val="none" w:sz="0" w:space="0" w:color="auto"/>
          </w:divBdr>
        </w:div>
        <w:div w:id="50740739">
          <w:marLeft w:val="0"/>
          <w:marRight w:val="0"/>
          <w:marTop w:val="0"/>
          <w:marBottom w:val="0"/>
          <w:divBdr>
            <w:top w:val="none" w:sz="0" w:space="0" w:color="auto"/>
            <w:left w:val="none" w:sz="0" w:space="0" w:color="auto"/>
            <w:bottom w:val="none" w:sz="0" w:space="0" w:color="auto"/>
            <w:right w:val="none" w:sz="0" w:space="0" w:color="auto"/>
          </w:divBdr>
        </w:div>
        <w:div w:id="137844480">
          <w:marLeft w:val="0"/>
          <w:marRight w:val="0"/>
          <w:marTop w:val="0"/>
          <w:marBottom w:val="0"/>
          <w:divBdr>
            <w:top w:val="none" w:sz="0" w:space="0" w:color="auto"/>
            <w:left w:val="none" w:sz="0" w:space="0" w:color="auto"/>
            <w:bottom w:val="none" w:sz="0" w:space="0" w:color="auto"/>
            <w:right w:val="none" w:sz="0" w:space="0" w:color="auto"/>
          </w:divBdr>
        </w:div>
        <w:div w:id="94091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tenday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75D428877D049A22788BDCBEB57E1" ma:contentTypeVersion="6" ma:contentTypeDescription="Create a new document." ma:contentTypeScope="" ma:versionID="f86a7cddcc7397199640b1e7f55a58cf">
  <xsd:schema xmlns:xsd="http://www.w3.org/2001/XMLSchema" xmlns:xs="http://www.w3.org/2001/XMLSchema" xmlns:p="http://schemas.microsoft.com/office/2006/metadata/properties" xmlns:ns2="b19bb995-e69e-4552-8a84-b5482e296714" xmlns:ns3="23d89889-8350-48d1-b7b9-0cd08714f114" targetNamespace="http://schemas.microsoft.com/office/2006/metadata/properties" ma:root="true" ma:fieldsID="2f69e9a9a71404517aa6ffd0551922a6" ns2:_="" ns3:_="">
    <xsd:import namespace="b19bb995-e69e-4552-8a84-b5482e296714"/>
    <xsd:import namespace="23d89889-8350-48d1-b7b9-0cd08714f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bb995-e69e-4552-8a84-b5482e296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89-8350-48d1-b7b9-0cd08714f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5A127-123D-4EA9-824B-32DF6F24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bb995-e69e-4552-8a84-b5482e296714"/>
    <ds:schemaRef ds:uri="23d89889-8350-48d1-b7b9-0cd08714f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628E1-9C33-4AB3-8D5A-E2E572752E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34414-B0D7-45E5-8801-5A3642F6C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Malone</dc:creator>
  <cp:keywords/>
  <dc:description/>
  <cp:lastModifiedBy>Carolyn Watson</cp:lastModifiedBy>
  <cp:revision>2</cp:revision>
  <dcterms:created xsi:type="dcterms:W3CDTF">2021-07-29T08:23:00Z</dcterms:created>
  <dcterms:modified xsi:type="dcterms:W3CDTF">2021-07-29T08:23:00Z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0x0101005DF75D428877D049A22788BDCBEB57E1</vt:lpwstr>
  </property>
</Properties>
</file>